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BD" w:rsidRPr="0084158D" w:rsidRDefault="00411FBD" w:rsidP="00411FBD">
      <w:pPr>
        <w:pStyle w:val="Title"/>
        <w:rPr>
          <w:bCs/>
          <w:szCs w:val="16"/>
        </w:rPr>
      </w:pPr>
      <w:r w:rsidRPr="00620A74">
        <w:rPr>
          <w:szCs w:val="16"/>
        </w:rPr>
        <w:t>GOVERNING BODY</w:t>
      </w:r>
      <w:r w:rsidRPr="0084158D">
        <w:rPr>
          <w:b w:val="0"/>
          <w:szCs w:val="16"/>
        </w:rPr>
        <w:t xml:space="preserve"> </w:t>
      </w:r>
      <w:r>
        <w:t xml:space="preserve">BRECKON HILL </w:t>
      </w:r>
      <w:r w:rsidRPr="00620A74">
        <w:rPr>
          <w:szCs w:val="16"/>
        </w:rPr>
        <w:t>PRIMARY SCHOOL</w:t>
      </w:r>
    </w:p>
    <w:p w:rsidR="00411FBD" w:rsidRDefault="00411FBD" w:rsidP="00411FBD">
      <w:pPr>
        <w:jc w:val="center"/>
        <w:rPr>
          <w:rFonts w:ascii="Arial" w:hAnsi="Arial"/>
          <w:b/>
          <w:szCs w:val="16"/>
          <w:u w:val="single"/>
        </w:rPr>
      </w:pPr>
      <w:r w:rsidRPr="0084158D">
        <w:rPr>
          <w:rFonts w:ascii="Arial" w:hAnsi="Arial"/>
          <w:b/>
          <w:szCs w:val="16"/>
          <w:u w:val="single"/>
        </w:rPr>
        <w:t xml:space="preserve">COMMITTEE MEMBERSHIP AT A GLANCE </w:t>
      </w:r>
    </w:p>
    <w:p w:rsidR="00411FBD" w:rsidRPr="0084158D" w:rsidRDefault="00411FBD" w:rsidP="00411FBD">
      <w:pPr>
        <w:jc w:val="center"/>
        <w:rPr>
          <w:rFonts w:ascii="Arial" w:hAnsi="Arial"/>
          <w:b/>
          <w:szCs w:val="16"/>
        </w:rPr>
      </w:pPr>
    </w:p>
    <w:p w:rsidR="00411FBD" w:rsidRPr="0084158D" w:rsidRDefault="00411FBD" w:rsidP="00411FBD">
      <w:pPr>
        <w:jc w:val="center"/>
        <w:rPr>
          <w:rFonts w:ascii="Arial" w:hAnsi="Arial"/>
          <w:bCs/>
          <w:szCs w:val="16"/>
        </w:rPr>
      </w:pPr>
      <w:r>
        <w:rPr>
          <w:rFonts w:ascii="Arial" w:hAnsi="Arial"/>
          <w:bCs/>
          <w:szCs w:val="16"/>
        </w:rPr>
        <w:t>Academic Year 2015/16</w:t>
      </w:r>
    </w:p>
    <w:tbl>
      <w:tblPr>
        <w:tblW w:w="4918"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574"/>
        <w:gridCol w:w="845"/>
        <w:gridCol w:w="572"/>
        <w:gridCol w:w="1053"/>
        <w:gridCol w:w="799"/>
        <w:gridCol w:w="731"/>
        <w:gridCol w:w="614"/>
        <w:gridCol w:w="8"/>
        <w:gridCol w:w="725"/>
        <w:gridCol w:w="542"/>
        <w:gridCol w:w="8"/>
        <w:gridCol w:w="1685"/>
        <w:gridCol w:w="15"/>
      </w:tblGrid>
      <w:tr w:rsidR="00411FBD" w:rsidRPr="0084158D" w:rsidTr="002344DC">
        <w:trPr>
          <w:cantSplit/>
          <w:trHeight w:val="226"/>
          <w:jc w:val="center"/>
        </w:trPr>
        <w:tc>
          <w:tcPr>
            <w:tcW w:w="1385" w:type="pct"/>
            <w:gridSpan w:val="2"/>
            <w:vMerge w:val="restart"/>
          </w:tcPr>
          <w:p w:rsidR="00411FBD" w:rsidRPr="00B173F9" w:rsidRDefault="00411FBD" w:rsidP="002344DC">
            <w:pPr>
              <w:rPr>
                <w:rFonts w:ascii="Arial" w:hAnsi="Arial" w:cs="Arial"/>
                <w:b/>
                <w:bCs/>
                <w:sz w:val="22"/>
                <w:szCs w:val="22"/>
              </w:rPr>
            </w:pPr>
            <w:r w:rsidRPr="00B173F9">
              <w:rPr>
                <w:rFonts w:ascii="Arial" w:hAnsi="Arial" w:cs="Arial"/>
                <w:b/>
                <w:bCs/>
                <w:sz w:val="22"/>
                <w:szCs w:val="22"/>
              </w:rPr>
              <w:t>Governing Body Membership</w:t>
            </w:r>
          </w:p>
        </w:tc>
        <w:tc>
          <w:tcPr>
            <w:tcW w:w="674" w:type="pct"/>
            <w:gridSpan w:val="2"/>
            <w:vMerge w:val="restart"/>
          </w:tcPr>
          <w:p w:rsidR="00411FBD" w:rsidRPr="00B173F9" w:rsidRDefault="00411FBD" w:rsidP="002344DC">
            <w:pPr>
              <w:rPr>
                <w:rFonts w:ascii="Arial" w:hAnsi="Arial" w:cs="Arial"/>
                <w:b/>
                <w:bCs/>
                <w:sz w:val="22"/>
                <w:szCs w:val="22"/>
              </w:rPr>
            </w:pPr>
            <w:r w:rsidRPr="00B173F9">
              <w:rPr>
                <w:rFonts w:ascii="Arial" w:hAnsi="Arial" w:cs="Arial"/>
                <w:b/>
                <w:bCs/>
                <w:sz w:val="22"/>
                <w:szCs w:val="22"/>
              </w:rPr>
              <w:t>Type</w:t>
            </w:r>
          </w:p>
        </w:tc>
        <w:tc>
          <w:tcPr>
            <w:tcW w:w="881" w:type="pct"/>
            <w:gridSpan w:val="2"/>
            <w:vMerge w:val="restart"/>
          </w:tcPr>
          <w:p w:rsidR="00411FBD" w:rsidRPr="00B173F9" w:rsidRDefault="00411FBD" w:rsidP="002344DC">
            <w:pPr>
              <w:rPr>
                <w:rFonts w:ascii="Arial" w:hAnsi="Arial" w:cs="Arial"/>
                <w:b/>
                <w:bCs/>
                <w:sz w:val="22"/>
                <w:szCs w:val="22"/>
              </w:rPr>
            </w:pPr>
            <w:r w:rsidRPr="00B173F9">
              <w:rPr>
                <w:rFonts w:ascii="Arial" w:hAnsi="Arial" w:cs="Arial"/>
                <w:b/>
                <w:bCs/>
                <w:sz w:val="22"/>
                <w:szCs w:val="22"/>
              </w:rPr>
              <w:t>Appointed</w:t>
            </w:r>
          </w:p>
          <w:p w:rsidR="00411FBD" w:rsidRPr="00B173F9" w:rsidRDefault="00411FBD" w:rsidP="002344DC">
            <w:pPr>
              <w:rPr>
                <w:rFonts w:ascii="Arial" w:hAnsi="Arial" w:cs="Arial"/>
                <w:b/>
                <w:bCs/>
                <w:sz w:val="22"/>
                <w:szCs w:val="22"/>
              </w:rPr>
            </w:pPr>
            <w:r w:rsidRPr="00B173F9">
              <w:rPr>
                <w:rFonts w:ascii="Arial" w:hAnsi="Arial" w:cs="Arial"/>
                <w:b/>
                <w:bCs/>
                <w:sz w:val="22"/>
                <w:szCs w:val="22"/>
              </w:rPr>
              <w:t>By</w:t>
            </w:r>
          </w:p>
        </w:tc>
        <w:tc>
          <w:tcPr>
            <w:tcW w:w="1251" w:type="pct"/>
            <w:gridSpan w:val="6"/>
          </w:tcPr>
          <w:p w:rsidR="00411FBD" w:rsidRPr="00B173F9" w:rsidRDefault="00411FBD" w:rsidP="002344DC">
            <w:pPr>
              <w:rPr>
                <w:rFonts w:ascii="Arial" w:hAnsi="Arial" w:cs="Arial"/>
                <w:sz w:val="22"/>
                <w:szCs w:val="22"/>
              </w:rPr>
            </w:pPr>
            <w:r w:rsidRPr="00B173F9">
              <w:rPr>
                <w:rFonts w:ascii="Arial" w:hAnsi="Arial" w:cs="Arial"/>
                <w:b/>
                <w:bCs/>
                <w:sz w:val="22"/>
                <w:szCs w:val="22"/>
              </w:rPr>
              <w:t xml:space="preserve">Term of office </w:t>
            </w:r>
          </w:p>
        </w:tc>
        <w:tc>
          <w:tcPr>
            <w:tcW w:w="809" w:type="pct"/>
            <w:gridSpan w:val="2"/>
          </w:tcPr>
          <w:p w:rsidR="00411FBD" w:rsidRPr="00B173F9" w:rsidRDefault="00411FBD" w:rsidP="002344DC">
            <w:pPr>
              <w:rPr>
                <w:rFonts w:ascii="Arial" w:hAnsi="Arial" w:cs="Arial"/>
                <w:b/>
                <w:bCs/>
                <w:sz w:val="22"/>
                <w:szCs w:val="22"/>
              </w:rPr>
            </w:pPr>
            <w:r w:rsidRPr="00B173F9">
              <w:rPr>
                <w:rFonts w:ascii="Arial" w:hAnsi="Arial" w:cs="Arial"/>
                <w:b/>
                <w:bCs/>
                <w:sz w:val="22"/>
                <w:szCs w:val="22"/>
              </w:rPr>
              <w:t>Attendance</w:t>
            </w:r>
            <w:r>
              <w:rPr>
                <w:rFonts w:ascii="Arial" w:hAnsi="Arial" w:cs="Arial"/>
                <w:b/>
                <w:bCs/>
                <w:sz w:val="22"/>
                <w:szCs w:val="22"/>
              </w:rPr>
              <w:t xml:space="preserve"> 2014/15 </w:t>
            </w:r>
          </w:p>
        </w:tc>
      </w:tr>
      <w:tr w:rsidR="00411FBD" w:rsidRPr="0084158D" w:rsidTr="002344DC">
        <w:trPr>
          <w:cantSplit/>
          <w:trHeight w:val="314"/>
          <w:jc w:val="center"/>
        </w:trPr>
        <w:tc>
          <w:tcPr>
            <w:tcW w:w="1385" w:type="pct"/>
            <w:gridSpan w:val="2"/>
            <w:vMerge/>
          </w:tcPr>
          <w:p w:rsidR="00411FBD" w:rsidRPr="00B173F9" w:rsidRDefault="00411FBD" w:rsidP="002344DC">
            <w:pPr>
              <w:rPr>
                <w:rFonts w:ascii="Arial" w:hAnsi="Arial" w:cs="Arial"/>
                <w:b/>
                <w:bCs/>
                <w:sz w:val="22"/>
                <w:szCs w:val="22"/>
              </w:rPr>
            </w:pPr>
          </w:p>
        </w:tc>
        <w:tc>
          <w:tcPr>
            <w:tcW w:w="674" w:type="pct"/>
            <w:gridSpan w:val="2"/>
            <w:vMerge/>
          </w:tcPr>
          <w:p w:rsidR="00411FBD" w:rsidRPr="00B173F9" w:rsidRDefault="00411FBD" w:rsidP="002344DC">
            <w:pPr>
              <w:rPr>
                <w:rFonts w:ascii="Arial" w:hAnsi="Arial" w:cs="Arial"/>
                <w:b/>
                <w:bCs/>
                <w:sz w:val="22"/>
                <w:szCs w:val="22"/>
              </w:rPr>
            </w:pPr>
          </w:p>
        </w:tc>
        <w:tc>
          <w:tcPr>
            <w:tcW w:w="881" w:type="pct"/>
            <w:gridSpan w:val="2"/>
            <w:vMerge/>
          </w:tcPr>
          <w:p w:rsidR="00411FBD" w:rsidRPr="00B173F9" w:rsidRDefault="00411FBD" w:rsidP="002344DC">
            <w:pPr>
              <w:rPr>
                <w:rFonts w:ascii="Arial" w:hAnsi="Arial" w:cs="Arial"/>
                <w:b/>
                <w:bCs/>
                <w:sz w:val="22"/>
                <w:szCs w:val="22"/>
              </w:rPr>
            </w:pPr>
          </w:p>
        </w:tc>
        <w:tc>
          <w:tcPr>
            <w:tcW w:w="644" w:type="pct"/>
            <w:gridSpan w:val="3"/>
          </w:tcPr>
          <w:p w:rsidR="00411FBD" w:rsidRPr="00B173F9" w:rsidRDefault="00411FBD" w:rsidP="002344DC">
            <w:pPr>
              <w:rPr>
                <w:rFonts w:ascii="Arial" w:hAnsi="Arial" w:cs="Arial"/>
                <w:b/>
                <w:bCs/>
                <w:sz w:val="22"/>
                <w:szCs w:val="22"/>
              </w:rPr>
            </w:pPr>
            <w:r w:rsidRPr="00B173F9">
              <w:rPr>
                <w:rFonts w:ascii="Arial" w:hAnsi="Arial" w:cs="Arial"/>
                <w:b/>
                <w:bCs/>
                <w:sz w:val="22"/>
                <w:szCs w:val="22"/>
              </w:rPr>
              <w:t>Start</w:t>
            </w:r>
          </w:p>
        </w:tc>
        <w:tc>
          <w:tcPr>
            <w:tcW w:w="607" w:type="pct"/>
            <w:gridSpan w:val="3"/>
          </w:tcPr>
          <w:p w:rsidR="00411FBD" w:rsidRPr="00B173F9" w:rsidRDefault="00411FBD" w:rsidP="002344DC">
            <w:pPr>
              <w:rPr>
                <w:rFonts w:ascii="Arial" w:hAnsi="Arial" w:cs="Arial"/>
                <w:b/>
                <w:bCs/>
                <w:sz w:val="22"/>
                <w:szCs w:val="22"/>
              </w:rPr>
            </w:pPr>
            <w:r w:rsidRPr="00B173F9">
              <w:rPr>
                <w:rFonts w:ascii="Arial" w:hAnsi="Arial" w:cs="Arial"/>
                <w:b/>
                <w:bCs/>
                <w:sz w:val="22"/>
                <w:szCs w:val="22"/>
              </w:rPr>
              <w:t>End</w:t>
            </w:r>
          </w:p>
        </w:tc>
        <w:tc>
          <w:tcPr>
            <w:tcW w:w="809" w:type="pct"/>
            <w:gridSpan w:val="2"/>
          </w:tcPr>
          <w:p w:rsidR="00411FBD" w:rsidRPr="00B173F9" w:rsidRDefault="00411FBD" w:rsidP="002344DC">
            <w:pPr>
              <w:rPr>
                <w:rFonts w:ascii="Arial" w:hAnsi="Arial" w:cs="Arial"/>
                <w:b/>
                <w:bCs/>
                <w:sz w:val="18"/>
                <w:szCs w:val="18"/>
              </w:rPr>
            </w:pPr>
            <w:r w:rsidRPr="00B173F9">
              <w:rPr>
                <w:rFonts w:ascii="Arial" w:hAnsi="Arial" w:cs="Arial"/>
                <w:b/>
                <w:bCs/>
                <w:sz w:val="18"/>
                <w:szCs w:val="18"/>
              </w:rPr>
              <w:t>Attended</w:t>
            </w:r>
          </w:p>
          <w:p w:rsidR="00411FBD" w:rsidRPr="00B173F9" w:rsidRDefault="00411FBD" w:rsidP="002344DC">
            <w:pPr>
              <w:rPr>
                <w:rFonts w:ascii="Arial" w:hAnsi="Arial" w:cs="Arial"/>
                <w:b/>
                <w:bCs/>
                <w:sz w:val="18"/>
                <w:szCs w:val="18"/>
              </w:rPr>
            </w:pPr>
          </w:p>
        </w:tc>
      </w:tr>
      <w:tr w:rsidR="00411FBD" w:rsidRPr="000D4504" w:rsidTr="002344DC">
        <w:trPr>
          <w:gridAfter w:val="1"/>
          <w:wAfter w:w="7" w:type="pct"/>
          <w:cantSplit/>
          <w:trHeight w:val="1148"/>
          <w:jc w:val="center"/>
        </w:trPr>
        <w:tc>
          <w:tcPr>
            <w:tcW w:w="1385" w:type="pct"/>
            <w:gridSpan w:val="2"/>
          </w:tcPr>
          <w:p w:rsidR="00411FBD" w:rsidRPr="000D4504" w:rsidRDefault="00411FBD" w:rsidP="002344DC">
            <w:pPr>
              <w:rPr>
                <w:rFonts w:ascii="Arial" w:hAnsi="Arial" w:cs="Arial"/>
                <w:sz w:val="20"/>
                <w:szCs w:val="20"/>
              </w:rPr>
            </w:pPr>
            <w:r w:rsidRPr="000D4504">
              <w:rPr>
                <w:rFonts w:ascii="Arial" w:hAnsi="Arial" w:cs="Arial"/>
                <w:sz w:val="20"/>
                <w:szCs w:val="20"/>
              </w:rPr>
              <w:t xml:space="preserve">Cherry </w:t>
            </w:r>
            <w:proofErr w:type="spellStart"/>
            <w:r w:rsidRPr="000D4504">
              <w:rPr>
                <w:rFonts w:ascii="Arial" w:hAnsi="Arial" w:cs="Arial"/>
                <w:sz w:val="20"/>
                <w:szCs w:val="20"/>
              </w:rPr>
              <w:t>Diemoz</w:t>
            </w:r>
            <w:proofErr w:type="spellEnd"/>
          </w:p>
          <w:p w:rsidR="00411FBD" w:rsidRPr="000D4504" w:rsidRDefault="00411FBD" w:rsidP="002344DC">
            <w:pPr>
              <w:rPr>
                <w:rFonts w:ascii="Arial" w:hAnsi="Arial" w:cs="Arial"/>
                <w:sz w:val="20"/>
                <w:szCs w:val="20"/>
              </w:rPr>
            </w:pPr>
            <w:r w:rsidRPr="000D4504">
              <w:rPr>
                <w:rFonts w:ascii="Arial" w:hAnsi="Arial" w:cs="Arial"/>
                <w:sz w:val="20"/>
                <w:szCs w:val="20"/>
              </w:rPr>
              <w:t>Fran Duncan</w:t>
            </w:r>
          </w:p>
          <w:p w:rsidR="00411FBD" w:rsidRPr="000D4504" w:rsidRDefault="00411FBD" w:rsidP="002344DC">
            <w:pPr>
              <w:rPr>
                <w:rFonts w:ascii="Arial" w:hAnsi="Arial" w:cs="Arial"/>
                <w:sz w:val="20"/>
                <w:szCs w:val="20"/>
              </w:rPr>
            </w:pPr>
            <w:r w:rsidRPr="000D4504">
              <w:rPr>
                <w:rFonts w:ascii="Arial" w:hAnsi="Arial" w:cs="Arial"/>
                <w:sz w:val="20"/>
                <w:szCs w:val="20"/>
              </w:rPr>
              <w:t xml:space="preserve">Yasmeen </w:t>
            </w:r>
            <w:proofErr w:type="spellStart"/>
            <w:r w:rsidRPr="000D4504">
              <w:rPr>
                <w:rFonts w:ascii="Arial" w:hAnsi="Arial" w:cs="Arial"/>
                <w:sz w:val="20"/>
                <w:szCs w:val="20"/>
              </w:rPr>
              <w:t>Issa</w:t>
            </w:r>
            <w:proofErr w:type="spellEnd"/>
          </w:p>
          <w:p w:rsidR="00411FBD" w:rsidRPr="000D4504" w:rsidRDefault="00411FBD" w:rsidP="002344DC">
            <w:pPr>
              <w:rPr>
                <w:rFonts w:ascii="Arial" w:hAnsi="Arial" w:cs="Arial"/>
                <w:sz w:val="20"/>
                <w:szCs w:val="20"/>
              </w:rPr>
            </w:pPr>
            <w:r w:rsidRPr="000D4504">
              <w:rPr>
                <w:rFonts w:ascii="Arial" w:hAnsi="Arial" w:cs="Arial"/>
                <w:sz w:val="20"/>
                <w:szCs w:val="20"/>
              </w:rPr>
              <w:t>Fiona Marshall</w:t>
            </w:r>
          </w:p>
          <w:p w:rsidR="00411FBD" w:rsidRPr="000D4504" w:rsidRDefault="00411FBD" w:rsidP="002344DC">
            <w:pPr>
              <w:rPr>
                <w:rFonts w:ascii="Arial" w:hAnsi="Arial" w:cs="Arial"/>
                <w:sz w:val="20"/>
                <w:szCs w:val="20"/>
              </w:rPr>
            </w:pPr>
            <w:r w:rsidRPr="000D4504">
              <w:rPr>
                <w:rFonts w:ascii="Arial" w:hAnsi="Arial" w:cs="Arial"/>
                <w:sz w:val="20"/>
                <w:szCs w:val="20"/>
              </w:rPr>
              <w:t>Alison Reid</w:t>
            </w:r>
          </w:p>
          <w:p w:rsidR="00411FBD" w:rsidRPr="000D4504" w:rsidRDefault="00411FBD" w:rsidP="002344DC">
            <w:pPr>
              <w:rPr>
                <w:rFonts w:ascii="Arial" w:hAnsi="Arial" w:cs="Arial"/>
                <w:sz w:val="20"/>
                <w:szCs w:val="20"/>
              </w:rPr>
            </w:pPr>
            <w:r w:rsidRPr="000D4504">
              <w:rPr>
                <w:rFonts w:ascii="Arial" w:hAnsi="Arial" w:cs="Arial"/>
                <w:sz w:val="20"/>
                <w:szCs w:val="20"/>
              </w:rPr>
              <w:t>Helen White</w:t>
            </w:r>
          </w:p>
          <w:p w:rsidR="00411FBD" w:rsidRPr="000D4504" w:rsidRDefault="00411FBD" w:rsidP="002344DC">
            <w:pPr>
              <w:rPr>
                <w:rFonts w:ascii="Arial" w:hAnsi="Arial" w:cs="Arial"/>
                <w:sz w:val="20"/>
                <w:szCs w:val="20"/>
              </w:rPr>
            </w:pPr>
            <w:r w:rsidRPr="000D4504">
              <w:rPr>
                <w:rFonts w:ascii="Arial" w:hAnsi="Arial" w:cs="Arial"/>
                <w:sz w:val="20"/>
                <w:szCs w:val="20"/>
              </w:rPr>
              <w:t xml:space="preserve">Ian </w:t>
            </w:r>
            <w:proofErr w:type="spellStart"/>
            <w:r w:rsidRPr="000D4504">
              <w:rPr>
                <w:rFonts w:ascii="Arial" w:hAnsi="Arial" w:cs="Arial"/>
                <w:sz w:val="20"/>
                <w:szCs w:val="20"/>
              </w:rPr>
              <w:t>Mawson</w:t>
            </w:r>
            <w:proofErr w:type="spellEnd"/>
          </w:p>
          <w:p w:rsidR="00411FBD" w:rsidRPr="000D4504" w:rsidRDefault="00411FBD" w:rsidP="002344DC">
            <w:pPr>
              <w:rPr>
                <w:rFonts w:ascii="Arial" w:hAnsi="Arial" w:cs="Arial"/>
                <w:sz w:val="20"/>
                <w:szCs w:val="20"/>
              </w:rPr>
            </w:pPr>
            <w:r w:rsidRPr="000D4504">
              <w:rPr>
                <w:rFonts w:ascii="Arial" w:hAnsi="Arial" w:cs="Arial"/>
                <w:sz w:val="20"/>
                <w:szCs w:val="20"/>
              </w:rPr>
              <w:t>Rebecca Walters</w:t>
            </w:r>
          </w:p>
          <w:p w:rsidR="00411FBD" w:rsidRPr="000D4504" w:rsidRDefault="00411FBD" w:rsidP="002344DC">
            <w:pPr>
              <w:rPr>
                <w:rFonts w:ascii="Arial" w:hAnsi="Arial" w:cs="Arial"/>
                <w:sz w:val="20"/>
                <w:szCs w:val="20"/>
              </w:rPr>
            </w:pPr>
            <w:proofErr w:type="spellStart"/>
            <w:r w:rsidRPr="000D4504">
              <w:rPr>
                <w:rFonts w:ascii="Arial" w:hAnsi="Arial" w:cs="Arial"/>
                <w:sz w:val="20"/>
                <w:szCs w:val="20"/>
              </w:rPr>
              <w:t>Nabeela</w:t>
            </w:r>
            <w:proofErr w:type="spellEnd"/>
            <w:r w:rsidRPr="000D4504">
              <w:rPr>
                <w:rFonts w:ascii="Arial" w:hAnsi="Arial" w:cs="Arial"/>
                <w:sz w:val="20"/>
                <w:szCs w:val="20"/>
              </w:rPr>
              <w:t xml:space="preserve"> </w:t>
            </w:r>
            <w:proofErr w:type="spellStart"/>
            <w:r w:rsidRPr="000D4504">
              <w:rPr>
                <w:rFonts w:ascii="Arial" w:hAnsi="Arial" w:cs="Arial"/>
                <w:sz w:val="20"/>
                <w:szCs w:val="20"/>
              </w:rPr>
              <w:t>Malique</w:t>
            </w:r>
            <w:proofErr w:type="spellEnd"/>
          </w:p>
          <w:p w:rsidR="00411FBD" w:rsidRPr="000D4504" w:rsidRDefault="00411FBD" w:rsidP="002344DC">
            <w:pPr>
              <w:rPr>
                <w:rFonts w:ascii="Arial" w:hAnsi="Arial" w:cs="Arial"/>
                <w:sz w:val="20"/>
                <w:szCs w:val="20"/>
              </w:rPr>
            </w:pPr>
            <w:proofErr w:type="spellStart"/>
            <w:r w:rsidRPr="000D4504">
              <w:rPr>
                <w:rFonts w:ascii="Arial" w:hAnsi="Arial" w:cs="Arial"/>
                <w:sz w:val="20"/>
                <w:szCs w:val="20"/>
              </w:rPr>
              <w:t>Zeynel</w:t>
            </w:r>
            <w:proofErr w:type="spellEnd"/>
            <w:r w:rsidRPr="000D4504">
              <w:rPr>
                <w:rFonts w:ascii="Arial" w:hAnsi="Arial" w:cs="Arial"/>
                <w:sz w:val="20"/>
                <w:szCs w:val="20"/>
              </w:rPr>
              <w:t xml:space="preserve"> </w:t>
            </w:r>
            <w:proofErr w:type="spellStart"/>
            <w:r w:rsidRPr="000D4504">
              <w:rPr>
                <w:rFonts w:ascii="Arial" w:hAnsi="Arial" w:cs="Arial"/>
                <w:sz w:val="20"/>
                <w:szCs w:val="20"/>
              </w:rPr>
              <w:t>Badak</w:t>
            </w:r>
            <w:proofErr w:type="spellEnd"/>
          </w:p>
          <w:p w:rsidR="00411FBD" w:rsidRPr="000D4504" w:rsidRDefault="00411FBD" w:rsidP="002344DC">
            <w:pPr>
              <w:rPr>
                <w:rFonts w:ascii="Arial" w:hAnsi="Arial" w:cs="Arial"/>
                <w:sz w:val="20"/>
                <w:szCs w:val="20"/>
              </w:rPr>
            </w:pPr>
            <w:r w:rsidRPr="000D4504">
              <w:rPr>
                <w:rFonts w:ascii="Arial" w:hAnsi="Arial" w:cs="Arial"/>
                <w:sz w:val="20"/>
                <w:szCs w:val="20"/>
              </w:rPr>
              <w:t xml:space="preserve">Mr </w:t>
            </w:r>
            <w:proofErr w:type="spellStart"/>
            <w:r w:rsidRPr="000D4504">
              <w:rPr>
                <w:rFonts w:ascii="Arial" w:hAnsi="Arial" w:cs="Arial"/>
                <w:sz w:val="20"/>
                <w:szCs w:val="20"/>
              </w:rPr>
              <w:t>Hanif</w:t>
            </w:r>
            <w:proofErr w:type="spellEnd"/>
            <w:r w:rsidRPr="000D4504">
              <w:rPr>
                <w:rFonts w:ascii="Arial" w:hAnsi="Arial" w:cs="Arial"/>
                <w:sz w:val="20"/>
                <w:szCs w:val="20"/>
              </w:rPr>
              <w:t xml:space="preserve"> Hussain</w:t>
            </w:r>
          </w:p>
          <w:p w:rsidR="00411FBD" w:rsidRPr="008A5ED5" w:rsidRDefault="00411FBD" w:rsidP="002344DC">
            <w:pPr>
              <w:rPr>
                <w:rFonts w:ascii="Arial" w:hAnsi="Arial" w:cs="Arial"/>
                <w:sz w:val="20"/>
                <w:szCs w:val="20"/>
              </w:rPr>
            </w:pPr>
            <w:r w:rsidRPr="008A5ED5">
              <w:rPr>
                <w:rFonts w:ascii="Arial" w:hAnsi="Arial" w:cs="Arial"/>
                <w:sz w:val="20"/>
                <w:szCs w:val="20"/>
              </w:rPr>
              <w:t>VACANCY</w:t>
            </w:r>
          </w:p>
          <w:p w:rsidR="00411FBD" w:rsidRPr="000D4504" w:rsidRDefault="008A5ED5" w:rsidP="002344DC">
            <w:pPr>
              <w:rPr>
                <w:rFonts w:ascii="Arial" w:hAnsi="Arial"/>
                <w:sz w:val="20"/>
                <w:szCs w:val="20"/>
              </w:rPr>
            </w:pPr>
            <w:r>
              <w:rPr>
                <w:rFonts w:ascii="Arial" w:hAnsi="Arial"/>
                <w:sz w:val="20"/>
                <w:szCs w:val="20"/>
              </w:rPr>
              <w:t>VACANCY</w:t>
            </w:r>
          </w:p>
          <w:p w:rsidR="00411FBD" w:rsidRPr="000D4504" w:rsidRDefault="00411FBD" w:rsidP="002344DC">
            <w:pPr>
              <w:rPr>
                <w:rFonts w:ascii="Arial" w:hAnsi="Arial" w:cs="Arial"/>
                <w:sz w:val="20"/>
                <w:szCs w:val="20"/>
              </w:rPr>
            </w:pPr>
            <w:r w:rsidRPr="000D4504">
              <w:rPr>
                <w:rFonts w:ascii="Arial" w:hAnsi="Arial" w:cs="Arial"/>
                <w:sz w:val="20"/>
                <w:szCs w:val="20"/>
              </w:rPr>
              <w:t>Dawn Camp</w:t>
            </w:r>
          </w:p>
          <w:p w:rsidR="00411FBD" w:rsidRPr="000D4504" w:rsidRDefault="00411FBD" w:rsidP="002344DC">
            <w:pPr>
              <w:rPr>
                <w:rFonts w:ascii="Arial" w:hAnsi="Arial"/>
                <w:sz w:val="20"/>
                <w:szCs w:val="20"/>
              </w:rPr>
            </w:pPr>
            <w:r w:rsidRPr="000D4504">
              <w:rPr>
                <w:rFonts w:ascii="Arial" w:hAnsi="Arial" w:cs="Arial"/>
                <w:sz w:val="20"/>
                <w:szCs w:val="20"/>
              </w:rPr>
              <w:t xml:space="preserve">Vikki </w:t>
            </w:r>
            <w:proofErr w:type="spellStart"/>
            <w:r w:rsidRPr="000D4504">
              <w:rPr>
                <w:rFonts w:ascii="Arial" w:hAnsi="Arial" w:cs="Arial"/>
                <w:sz w:val="20"/>
                <w:szCs w:val="20"/>
              </w:rPr>
              <w:t>Gallafant</w:t>
            </w:r>
            <w:proofErr w:type="spellEnd"/>
            <w:r w:rsidRPr="000D4504">
              <w:rPr>
                <w:rFonts w:ascii="Arial" w:hAnsi="Arial" w:cs="Arial"/>
                <w:sz w:val="20"/>
                <w:szCs w:val="20"/>
              </w:rPr>
              <w:t>-Brown</w:t>
            </w:r>
          </w:p>
          <w:p w:rsidR="00411FBD" w:rsidRPr="000D4504" w:rsidRDefault="00411FBD" w:rsidP="002344DC">
            <w:pPr>
              <w:rPr>
                <w:rFonts w:ascii="Arial" w:hAnsi="Arial"/>
                <w:sz w:val="20"/>
                <w:szCs w:val="20"/>
              </w:rPr>
            </w:pPr>
          </w:p>
        </w:tc>
        <w:tc>
          <w:tcPr>
            <w:tcW w:w="674" w:type="pct"/>
            <w:gridSpan w:val="2"/>
          </w:tcPr>
          <w:p w:rsidR="00411FBD" w:rsidRPr="000D4504" w:rsidRDefault="00411FBD" w:rsidP="002344DC">
            <w:pPr>
              <w:rPr>
                <w:rFonts w:ascii="Arial" w:hAnsi="Arial"/>
                <w:sz w:val="20"/>
                <w:szCs w:val="20"/>
              </w:rPr>
            </w:pPr>
            <w:r w:rsidRPr="000D4504">
              <w:rPr>
                <w:rFonts w:ascii="Arial" w:hAnsi="Arial"/>
                <w:sz w:val="20"/>
                <w:szCs w:val="20"/>
              </w:rPr>
              <w:t>Head</w:t>
            </w:r>
          </w:p>
          <w:p w:rsidR="00411FBD" w:rsidRPr="000D4504" w:rsidRDefault="00411FBD" w:rsidP="002344DC">
            <w:pPr>
              <w:rPr>
                <w:rFonts w:ascii="Arial" w:hAnsi="Arial"/>
                <w:sz w:val="20"/>
                <w:szCs w:val="20"/>
              </w:rPr>
            </w:pPr>
            <w:r w:rsidRPr="000D4504">
              <w:rPr>
                <w:rFonts w:ascii="Arial" w:hAnsi="Arial"/>
                <w:sz w:val="20"/>
                <w:szCs w:val="20"/>
              </w:rPr>
              <w:t>LA</w:t>
            </w:r>
          </w:p>
          <w:p w:rsidR="00411FBD" w:rsidRPr="000D4504" w:rsidRDefault="00411FBD" w:rsidP="002344DC">
            <w:pPr>
              <w:rPr>
                <w:rFonts w:ascii="Arial" w:hAnsi="Arial"/>
                <w:sz w:val="20"/>
                <w:szCs w:val="20"/>
              </w:rPr>
            </w:pPr>
            <w:r w:rsidRPr="000D4504">
              <w:rPr>
                <w:rFonts w:ascii="Arial" w:hAnsi="Arial"/>
                <w:sz w:val="20"/>
                <w:szCs w:val="20"/>
              </w:rPr>
              <w:t xml:space="preserve">Co opted </w:t>
            </w:r>
          </w:p>
          <w:p w:rsidR="00411FBD" w:rsidRPr="000D4504" w:rsidRDefault="00411FBD" w:rsidP="002344DC">
            <w:pPr>
              <w:rPr>
                <w:rFonts w:ascii="Arial" w:hAnsi="Arial"/>
                <w:sz w:val="20"/>
                <w:szCs w:val="20"/>
              </w:rPr>
            </w:pPr>
            <w:r w:rsidRPr="000D4504">
              <w:rPr>
                <w:rFonts w:ascii="Arial" w:hAnsi="Arial"/>
                <w:sz w:val="20"/>
                <w:szCs w:val="20"/>
              </w:rPr>
              <w:t>Co opted</w:t>
            </w:r>
          </w:p>
          <w:p w:rsidR="00411FBD" w:rsidRPr="000D4504" w:rsidRDefault="00411FBD" w:rsidP="002344DC">
            <w:pPr>
              <w:rPr>
                <w:rFonts w:ascii="Arial" w:hAnsi="Arial"/>
                <w:sz w:val="20"/>
                <w:szCs w:val="20"/>
              </w:rPr>
            </w:pPr>
            <w:r w:rsidRPr="000D4504">
              <w:rPr>
                <w:rFonts w:ascii="Arial" w:hAnsi="Arial"/>
                <w:sz w:val="20"/>
                <w:szCs w:val="20"/>
              </w:rPr>
              <w:t xml:space="preserve">Co opted </w:t>
            </w:r>
          </w:p>
          <w:p w:rsidR="00411FBD" w:rsidRPr="000D4504" w:rsidRDefault="00411FBD" w:rsidP="002344DC">
            <w:pPr>
              <w:rPr>
                <w:rFonts w:ascii="Arial" w:hAnsi="Arial"/>
                <w:sz w:val="20"/>
                <w:szCs w:val="20"/>
              </w:rPr>
            </w:pPr>
            <w:r w:rsidRPr="000D4504">
              <w:rPr>
                <w:rFonts w:ascii="Arial" w:hAnsi="Arial"/>
                <w:sz w:val="20"/>
                <w:szCs w:val="20"/>
              </w:rPr>
              <w:t>Co-opted</w:t>
            </w:r>
          </w:p>
          <w:p w:rsidR="00411FBD" w:rsidRPr="000D4504" w:rsidRDefault="00411FBD" w:rsidP="002344DC">
            <w:pPr>
              <w:rPr>
                <w:rFonts w:ascii="Arial" w:hAnsi="Arial"/>
                <w:sz w:val="20"/>
                <w:szCs w:val="20"/>
              </w:rPr>
            </w:pPr>
            <w:r w:rsidRPr="000D4504">
              <w:rPr>
                <w:rFonts w:ascii="Arial" w:hAnsi="Arial"/>
                <w:sz w:val="20"/>
                <w:szCs w:val="20"/>
              </w:rPr>
              <w:t>Foundation</w:t>
            </w:r>
          </w:p>
          <w:p w:rsidR="00411FBD" w:rsidRPr="000D4504" w:rsidRDefault="00411FBD" w:rsidP="002344DC">
            <w:pPr>
              <w:rPr>
                <w:rFonts w:ascii="Arial" w:hAnsi="Arial"/>
                <w:sz w:val="20"/>
                <w:szCs w:val="20"/>
              </w:rPr>
            </w:pPr>
            <w:r w:rsidRPr="000D4504">
              <w:rPr>
                <w:rFonts w:ascii="Arial" w:hAnsi="Arial"/>
                <w:sz w:val="20"/>
                <w:szCs w:val="20"/>
              </w:rPr>
              <w:t>Foundation</w:t>
            </w:r>
          </w:p>
          <w:p w:rsidR="00411FBD" w:rsidRPr="000D4504" w:rsidRDefault="00411FBD" w:rsidP="002344DC">
            <w:pPr>
              <w:rPr>
                <w:rFonts w:ascii="Arial" w:hAnsi="Arial"/>
                <w:sz w:val="20"/>
                <w:szCs w:val="20"/>
              </w:rPr>
            </w:pPr>
            <w:r w:rsidRPr="000D4504">
              <w:rPr>
                <w:rFonts w:ascii="Arial" w:hAnsi="Arial"/>
                <w:sz w:val="20"/>
                <w:szCs w:val="20"/>
              </w:rPr>
              <w:t>Parent</w:t>
            </w:r>
          </w:p>
          <w:p w:rsidR="00411FBD" w:rsidRPr="000D4504" w:rsidRDefault="00411FBD" w:rsidP="002344DC">
            <w:pPr>
              <w:rPr>
                <w:rFonts w:ascii="Arial" w:hAnsi="Arial"/>
                <w:sz w:val="20"/>
                <w:szCs w:val="20"/>
              </w:rPr>
            </w:pPr>
            <w:r w:rsidRPr="000D4504">
              <w:rPr>
                <w:rFonts w:ascii="Arial" w:hAnsi="Arial"/>
                <w:sz w:val="20"/>
                <w:szCs w:val="20"/>
              </w:rPr>
              <w:t>Parent</w:t>
            </w:r>
          </w:p>
          <w:p w:rsidR="00411FBD" w:rsidRPr="000D4504" w:rsidRDefault="00411FBD" w:rsidP="002344DC">
            <w:pPr>
              <w:rPr>
                <w:rFonts w:ascii="Arial" w:hAnsi="Arial"/>
                <w:sz w:val="20"/>
                <w:szCs w:val="20"/>
              </w:rPr>
            </w:pPr>
            <w:r w:rsidRPr="000D4504">
              <w:rPr>
                <w:rFonts w:ascii="Arial" w:hAnsi="Arial"/>
                <w:sz w:val="20"/>
                <w:szCs w:val="20"/>
              </w:rPr>
              <w:t>Parent</w:t>
            </w:r>
          </w:p>
          <w:p w:rsidR="00411FBD" w:rsidRPr="000D4504" w:rsidRDefault="00411FBD" w:rsidP="002344DC">
            <w:pPr>
              <w:rPr>
                <w:rFonts w:ascii="Arial" w:hAnsi="Arial"/>
                <w:sz w:val="20"/>
                <w:szCs w:val="20"/>
              </w:rPr>
            </w:pPr>
          </w:p>
          <w:p w:rsidR="00411FBD" w:rsidRPr="000D4504" w:rsidRDefault="00411FBD" w:rsidP="002344DC">
            <w:pPr>
              <w:rPr>
                <w:rFonts w:ascii="Arial" w:hAnsi="Arial"/>
                <w:sz w:val="20"/>
                <w:szCs w:val="20"/>
              </w:rPr>
            </w:pPr>
            <w:r w:rsidRPr="000D4504">
              <w:rPr>
                <w:rFonts w:ascii="Arial" w:hAnsi="Arial"/>
                <w:sz w:val="20"/>
                <w:szCs w:val="20"/>
              </w:rPr>
              <w:t>Staff</w:t>
            </w:r>
          </w:p>
          <w:p w:rsidR="00411FBD" w:rsidRPr="000D4504" w:rsidRDefault="00411FBD" w:rsidP="002344DC">
            <w:pPr>
              <w:rPr>
                <w:rFonts w:ascii="Arial" w:hAnsi="Arial"/>
                <w:sz w:val="20"/>
                <w:szCs w:val="20"/>
              </w:rPr>
            </w:pPr>
            <w:r w:rsidRPr="000D4504">
              <w:rPr>
                <w:rFonts w:ascii="Arial" w:hAnsi="Arial"/>
                <w:sz w:val="20"/>
                <w:szCs w:val="20"/>
              </w:rPr>
              <w:t>Observer</w:t>
            </w:r>
          </w:p>
          <w:p w:rsidR="00411FBD" w:rsidRPr="000D4504" w:rsidRDefault="00411FBD" w:rsidP="002344DC">
            <w:pPr>
              <w:rPr>
                <w:rFonts w:ascii="Arial" w:hAnsi="Arial"/>
                <w:sz w:val="20"/>
                <w:szCs w:val="20"/>
              </w:rPr>
            </w:pPr>
            <w:r w:rsidRPr="000D4504">
              <w:rPr>
                <w:rFonts w:ascii="Arial" w:hAnsi="Arial"/>
                <w:sz w:val="20"/>
                <w:szCs w:val="20"/>
              </w:rPr>
              <w:t>Observer</w:t>
            </w:r>
          </w:p>
          <w:p w:rsidR="00411FBD" w:rsidRPr="000D4504" w:rsidRDefault="00411FBD" w:rsidP="002344DC">
            <w:pPr>
              <w:rPr>
                <w:rFonts w:ascii="Arial" w:hAnsi="Arial"/>
                <w:sz w:val="20"/>
                <w:szCs w:val="20"/>
              </w:rPr>
            </w:pPr>
          </w:p>
        </w:tc>
        <w:tc>
          <w:tcPr>
            <w:tcW w:w="881" w:type="pct"/>
            <w:gridSpan w:val="2"/>
          </w:tcPr>
          <w:p w:rsidR="00411FBD" w:rsidRPr="000D4504" w:rsidRDefault="00411FBD" w:rsidP="002344DC">
            <w:pPr>
              <w:rPr>
                <w:rFonts w:ascii="Arial" w:hAnsi="Arial"/>
                <w:sz w:val="20"/>
                <w:szCs w:val="20"/>
              </w:rPr>
            </w:pPr>
            <w:r w:rsidRPr="000D4504">
              <w:rPr>
                <w:rFonts w:ascii="Arial" w:hAnsi="Arial"/>
                <w:sz w:val="20"/>
                <w:szCs w:val="20"/>
              </w:rPr>
              <w:t>Ex Officio</w:t>
            </w:r>
          </w:p>
          <w:p w:rsidR="00411FBD" w:rsidRPr="000D4504" w:rsidRDefault="00411FBD" w:rsidP="002344DC">
            <w:pPr>
              <w:rPr>
                <w:rFonts w:ascii="Arial" w:hAnsi="Arial"/>
                <w:sz w:val="20"/>
                <w:szCs w:val="20"/>
              </w:rPr>
            </w:pPr>
            <w:r w:rsidRPr="000D4504">
              <w:rPr>
                <w:rFonts w:ascii="Arial" w:hAnsi="Arial"/>
                <w:sz w:val="20"/>
                <w:szCs w:val="20"/>
              </w:rPr>
              <w:t>Governing Body</w:t>
            </w:r>
          </w:p>
          <w:p w:rsidR="00411FBD" w:rsidRPr="000D4504" w:rsidRDefault="00411FBD" w:rsidP="002344DC">
            <w:pPr>
              <w:rPr>
                <w:rFonts w:ascii="Arial" w:hAnsi="Arial"/>
                <w:sz w:val="20"/>
                <w:szCs w:val="20"/>
              </w:rPr>
            </w:pPr>
            <w:r w:rsidRPr="000D4504">
              <w:rPr>
                <w:rFonts w:ascii="Arial" w:hAnsi="Arial"/>
                <w:sz w:val="20"/>
                <w:szCs w:val="20"/>
              </w:rPr>
              <w:t>Governing Body</w:t>
            </w:r>
          </w:p>
          <w:p w:rsidR="00411FBD" w:rsidRPr="000D4504" w:rsidRDefault="00411FBD" w:rsidP="002344DC">
            <w:pPr>
              <w:rPr>
                <w:rFonts w:ascii="Arial" w:hAnsi="Arial"/>
                <w:sz w:val="20"/>
                <w:szCs w:val="20"/>
              </w:rPr>
            </w:pPr>
            <w:r w:rsidRPr="000D4504">
              <w:rPr>
                <w:rFonts w:ascii="Arial" w:hAnsi="Arial"/>
                <w:sz w:val="20"/>
                <w:szCs w:val="20"/>
              </w:rPr>
              <w:t>Governing Body</w:t>
            </w:r>
          </w:p>
          <w:p w:rsidR="00411FBD" w:rsidRPr="000D4504" w:rsidRDefault="00411FBD" w:rsidP="002344DC">
            <w:pPr>
              <w:rPr>
                <w:rFonts w:ascii="Arial" w:hAnsi="Arial"/>
                <w:sz w:val="20"/>
                <w:szCs w:val="20"/>
              </w:rPr>
            </w:pPr>
            <w:r w:rsidRPr="000D4504">
              <w:rPr>
                <w:rFonts w:ascii="Arial" w:hAnsi="Arial"/>
                <w:sz w:val="20"/>
                <w:szCs w:val="20"/>
              </w:rPr>
              <w:t>Governing Body</w:t>
            </w:r>
          </w:p>
          <w:p w:rsidR="00411FBD" w:rsidRPr="000D4504" w:rsidRDefault="00411FBD" w:rsidP="002344DC">
            <w:pPr>
              <w:rPr>
                <w:rFonts w:ascii="Arial" w:hAnsi="Arial"/>
                <w:sz w:val="20"/>
                <w:szCs w:val="20"/>
              </w:rPr>
            </w:pPr>
            <w:r w:rsidRPr="000D4504">
              <w:rPr>
                <w:rFonts w:ascii="Arial" w:hAnsi="Arial"/>
                <w:sz w:val="20"/>
                <w:szCs w:val="20"/>
              </w:rPr>
              <w:t>Governing Body</w:t>
            </w:r>
          </w:p>
          <w:p w:rsidR="00411FBD" w:rsidRPr="000D4504" w:rsidRDefault="00411FBD" w:rsidP="002344DC">
            <w:pPr>
              <w:rPr>
                <w:rFonts w:ascii="Arial" w:hAnsi="Arial"/>
                <w:sz w:val="20"/>
                <w:szCs w:val="20"/>
              </w:rPr>
            </w:pPr>
            <w:r>
              <w:rPr>
                <w:rFonts w:ascii="Arial" w:hAnsi="Arial"/>
                <w:sz w:val="20"/>
                <w:szCs w:val="20"/>
              </w:rPr>
              <w:t>T</w:t>
            </w:r>
            <w:r w:rsidRPr="000D4504">
              <w:rPr>
                <w:rFonts w:ascii="Arial" w:hAnsi="Arial"/>
                <w:sz w:val="20"/>
                <w:szCs w:val="20"/>
              </w:rPr>
              <w:t>rust</w:t>
            </w:r>
          </w:p>
          <w:p w:rsidR="00411FBD" w:rsidRPr="000D4504" w:rsidRDefault="00411FBD" w:rsidP="002344DC">
            <w:pPr>
              <w:rPr>
                <w:rFonts w:ascii="Arial" w:hAnsi="Arial"/>
                <w:sz w:val="20"/>
                <w:szCs w:val="20"/>
              </w:rPr>
            </w:pPr>
            <w:r w:rsidRPr="000D4504">
              <w:rPr>
                <w:rFonts w:ascii="Arial" w:hAnsi="Arial"/>
                <w:sz w:val="20"/>
                <w:szCs w:val="20"/>
              </w:rPr>
              <w:t>Trust</w:t>
            </w:r>
          </w:p>
          <w:p w:rsidR="00411FBD" w:rsidRPr="000D4504" w:rsidRDefault="00411FBD" w:rsidP="002344DC">
            <w:pPr>
              <w:rPr>
                <w:rFonts w:ascii="Arial" w:hAnsi="Arial"/>
                <w:sz w:val="20"/>
                <w:szCs w:val="20"/>
              </w:rPr>
            </w:pPr>
            <w:r w:rsidRPr="000D4504">
              <w:rPr>
                <w:rFonts w:ascii="Arial" w:hAnsi="Arial"/>
                <w:sz w:val="20"/>
                <w:szCs w:val="20"/>
              </w:rPr>
              <w:t>Elected</w:t>
            </w:r>
          </w:p>
          <w:p w:rsidR="00411FBD" w:rsidRPr="000D4504" w:rsidRDefault="00411FBD" w:rsidP="002344DC">
            <w:pPr>
              <w:rPr>
                <w:rFonts w:ascii="Arial" w:hAnsi="Arial"/>
                <w:sz w:val="20"/>
                <w:szCs w:val="20"/>
              </w:rPr>
            </w:pPr>
            <w:r w:rsidRPr="000D4504">
              <w:rPr>
                <w:rFonts w:ascii="Arial" w:hAnsi="Arial"/>
                <w:sz w:val="20"/>
                <w:szCs w:val="20"/>
              </w:rPr>
              <w:t>Elected</w:t>
            </w:r>
          </w:p>
          <w:p w:rsidR="00411FBD" w:rsidRPr="000D4504" w:rsidRDefault="00411FBD" w:rsidP="002344DC">
            <w:pPr>
              <w:rPr>
                <w:rFonts w:ascii="Arial" w:hAnsi="Arial"/>
                <w:sz w:val="20"/>
                <w:szCs w:val="20"/>
              </w:rPr>
            </w:pPr>
            <w:r w:rsidRPr="000D4504">
              <w:rPr>
                <w:rFonts w:ascii="Arial" w:hAnsi="Arial"/>
                <w:sz w:val="20"/>
                <w:szCs w:val="20"/>
              </w:rPr>
              <w:t>Elected</w:t>
            </w:r>
          </w:p>
          <w:p w:rsidR="00411FBD" w:rsidRPr="000D4504" w:rsidRDefault="00411FBD" w:rsidP="002344DC">
            <w:pPr>
              <w:rPr>
                <w:rFonts w:ascii="Arial" w:hAnsi="Arial"/>
                <w:sz w:val="20"/>
                <w:szCs w:val="20"/>
              </w:rPr>
            </w:pPr>
          </w:p>
          <w:p w:rsidR="00411FBD" w:rsidRPr="000D4504" w:rsidRDefault="00411FBD" w:rsidP="002344DC">
            <w:pPr>
              <w:rPr>
                <w:rFonts w:ascii="Arial" w:hAnsi="Arial"/>
                <w:sz w:val="20"/>
                <w:szCs w:val="20"/>
              </w:rPr>
            </w:pPr>
            <w:r w:rsidRPr="000D4504">
              <w:rPr>
                <w:rFonts w:ascii="Arial" w:hAnsi="Arial"/>
                <w:sz w:val="20"/>
                <w:szCs w:val="20"/>
              </w:rPr>
              <w:t>Elected</w:t>
            </w:r>
          </w:p>
        </w:tc>
        <w:tc>
          <w:tcPr>
            <w:tcW w:w="640" w:type="pct"/>
            <w:gridSpan w:val="2"/>
          </w:tcPr>
          <w:p w:rsidR="00411FBD" w:rsidRPr="000D4504" w:rsidRDefault="00411FBD" w:rsidP="002344DC">
            <w:pPr>
              <w:rPr>
                <w:rFonts w:ascii="Arial" w:hAnsi="Arial"/>
                <w:sz w:val="20"/>
                <w:szCs w:val="20"/>
              </w:rPr>
            </w:pPr>
          </w:p>
          <w:p w:rsidR="00411FBD" w:rsidRPr="000D4504" w:rsidRDefault="00411FBD" w:rsidP="002344DC">
            <w:pPr>
              <w:rPr>
                <w:rFonts w:ascii="Arial" w:hAnsi="Arial"/>
                <w:sz w:val="20"/>
                <w:szCs w:val="20"/>
              </w:rPr>
            </w:pPr>
            <w:r w:rsidRPr="000D4504">
              <w:rPr>
                <w:rFonts w:ascii="Arial" w:hAnsi="Arial"/>
                <w:sz w:val="20"/>
                <w:szCs w:val="20"/>
              </w:rPr>
              <w:t>01/09/14</w:t>
            </w:r>
          </w:p>
          <w:p w:rsidR="00411FBD" w:rsidRPr="000D4504" w:rsidRDefault="00411FBD" w:rsidP="002344DC">
            <w:pPr>
              <w:rPr>
                <w:rFonts w:ascii="Arial" w:hAnsi="Arial"/>
                <w:sz w:val="20"/>
                <w:szCs w:val="20"/>
              </w:rPr>
            </w:pPr>
            <w:r>
              <w:rPr>
                <w:rFonts w:ascii="Arial" w:hAnsi="Arial"/>
                <w:sz w:val="20"/>
                <w:szCs w:val="20"/>
              </w:rPr>
              <w:t>01/09/14</w:t>
            </w:r>
          </w:p>
          <w:p w:rsidR="00411FBD" w:rsidRPr="000D4504" w:rsidRDefault="00411FBD" w:rsidP="002344DC">
            <w:pPr>
              <w:rPr>
                <w:rFonts w:ascii="Arial" w:hAnsi="Arial"/>
                <w:sz w:val="20"/>
                <w:szCs w:val="20"/>
              </w:rPr>
            </w:pPr>
            <w:r w:rsidRPr="000D4504">
              <w:rPr>
                <w:rFonts w:ascii="Arial" w:hAnsi="Arial"/>
                <w:sz w:val="20"/>
                <w:szCs w:val="20"/>
              </w:rPr>
              <w:t>01/09/14</w:t>
            </w:r>
          </w:p>
          <w:p w:rsidR="00411FBD" w:rsidRPr="000D4504" w:rsidRDefault="00411FBD" w:rsidP="002344DC">
            <w:pPr>
              <w:rPr>
                <w:rFonts w:ascii="Arial" w:hAnsi="Arial"/>
                <w:sz w:val="20"/>
                <w:szCs w:val="20"/>
              </w:rPr>
            </w:pPr>
            <w:r w:rsidRPr="000D4504">
              <w:rPr>
                <w:rFonts w:ascii="Arial" w:hAnsi="Arial"/>
                <w:sz w:val="20"/>
                <w:szCs w:val="20"/>
              </w:rPr>
              <w:t>01/09/14</w:t>
            </w:r>
          </w:p>
          <w:p w:rsidR="00411FBD" w:rsidRPr="000D4504" w:rsidRDefault="00411FBD" w:rsidP="002344DC">
            <w:pPr>
              <w:rPr>
                <w:rFonts w:ascii="Arial" w:hAnsi="Arial"/>
                <w:sz w:val="20"/>
                <w:szCs w:val="20"/>
              </w:rPr>
            </w:pPr>
            <w:r w:rsidRPr="000D4504">
              <w:rPr>
                <w:rFonts w:ascii="Arial" w:hAnsi="Arial"/>
                <w:sz w:val="20"/>
                <w:szCs w:val="20"/>
              </w:rPr>
              <w:t>09/07/15</w:t>
            </w:r>
          </w:p>
          <w:p w:rsidR="00411FBD" w:rsidRPr="000D4504" w:rsidRDefault="00411FBD" w:rsidP="002344DC">
            <w:pPr>
              <w:rPr>
                <w:rFonts w:ascii="Arial" w:hAnsi="Arial"/>
                <w:sz w:val="20"/>
                <w:szCs w:val="20"/>
              </w:rPr>
            </w:pPr>
            <w:r w:rsidRPr="000D4504">
              <w:rPr>
                <w:rFonts w:ascii="Arial" w:hAnsi="Arial"/>
                <w:sz w:val="20"/>
                <w:szCs w:val="20"/>
              </w:rPr>
              <w:t>01/09/14</w:t>
            </w:r>
          </w:p>
          <w:p w:rsidR="00411FBD" w:rsidRPr="000D4504" w:rsidRDefault="00411FBD" w:rsidP="002344DC">
            <w:pPr>
              <w:rPr>
                <w:rFonts w:ascii="Arial" w:hAnsi="Arial"/>
                <w:sz w:val="20"/>
                <w:szCs w:val="20"/>
              </w:rPr>
            </w:pPr>
            <w:r>
              <w:rPr>
                <w:rFonts w:ascii="Arial" w:hAnsi="Arial"/>
                <w:sz w:val="20"/>
                <w:szCs w:val="20"/>
              </w:rPr>
              <w:t>01/09/14</w:t>
            </w:r>
          </w:p>
          <w:p w:rsidR="00411FBD" w:rsidRPr="000D4504" w:rsidRDefault="00411FBD" w:rsidP="002344DC">
            <w:pPr>
              <w:rPr>
                <w:rFonts w:ascii="Arial" w:hAnsi="Arial"/>
                <w:sz w:val="20"/>
                <w:szCs w:val="20"/>
              </w:rPr>
            </w:pPr>
            <w:r w:rsidRPr="000D4504">
              <w:rPr>
                <w:rFonts w:ascii="Arial" w:hAnsi="Arial"/>
                <w:sz w:val="20"/>
                <w:szCs w:val="20"/>
              </w:rPr>
              <w:t>01/09/14</w:t>
            </w:r>
          </w:p>
          <w:p w:rsidR="00411FBD" w:rsidRPr="000D4504" w:rsidRDefault="00411FBD" w:rsidP="002344DC">
            <w:pPr>
              <w:rPr>
                <w:rFonts w:ascii="Arial" w:hAnsi="Arial"/>
                <w:sz w:val="20"/>
                <w:szCs w:val="20"/>
              </w:rPr>
            </w:pPr>
            <w:r w:rsidRPr="000D4504">
              <w:rPr>
                <w:rFonts w:ascii="Arial" w:hAnsi="Arial"/>
                <w:sz w:val="20"/>
                <w:szCs w:val="20"/>
              </w:rPr>
              <w:t>01/09/14</w:t>
            </w:r>
          </w:p>
          <w:p w:rsidR="00411FBD" w:rsidRPr="000D4504" w:rsidRDefault="00411FBD" w:rsidP="002344DC">
            <w:pPr>
              <w:rPr>
                <w:rFonts w:ascii="Arial" w:hAnsi="Arial"/>
                <w:sz w:val="20"/>
                <w:szCs w:val="20"/>
              </w:rPr>
            </w:pPr>
            <w:r>
              <w:rPr>
                <w:rFonts w:ascii="Arial" w:hAnsi="Arial"/>
                <w:sz w:val="20"/>
                <w:szCs w:val="20"/>
              </w:rPr>
              <w:t>01/03/15</w:t>
            </w:r>
          </w:p>
          <w:p w:rsidR="00411FBD" w:rsidRDefault="00411FBD" w:rsidP="002344DC">
            <w:pPr>
              <w:rPr>
                <w:rFonts w:ascii="Arial" w:hAnsi="Arial"/>
                <w:sz w:val="20"/>
                <w:szCs w:val="20"/>
              </w:rPr>
            </w:pPr>
          </w:p>
          <w:p w:rsidR="00411FBD" w:rsidRPr="000D4504" w:rsidRDefault="00411FBD" w:rsidP="002344DC">
            <w:pPr>
              <w:rPr>
                <w:rFonts w:ascii="Arial" w:hAnsi="Arial"/>
                <w:sz w:val="20"/>
                <w:szCs w:val="20"/>
              </w:rPr>
            </w:pPr>
            <w:r w:rsidRPr="000D4504">
              <w:rPr>
                <w:rFonts w:ascii="Arial" w:hAnsi="Arial"/>
                <w:sz w:val="20"/>
                <w:szCs w:val="20"/>
              </w:rPr>
              <w:t>01/09/14</w:t>
            </w:r>
          </w:p>
          <w:p w:rsidR="00411FBD" w:rsidRPr="000D4504" w:rsidRDefault="00411FBD" w:rsidP="002344DC">
            <w:pPr>
              <w:rPr>
                <w:rFonts w:ascii="Arial" w:hAnsi="Arial"/>
                <w:sz w:val="20"/>
                <w:szCs w:val="20"/>
              </w:rPr>
            </w:pPr>
          </w:p>
        </w:tc>
        <w:tc>
          <w:tcPr>
            <w:tcW w:w="607" w:type="pct"/>
            <w:gridSpan w:val="3"/>
          </w:tcPr>
          <w:p w:rsidR="00411FBD" w:rsidRPr="000D4504" w:rsidRDefault="00411FBD" w:rsidP="002344DC">
            <w:pPr>
              <w:rPr>
                <w:rFonts w:ascii="Arial" w:hAnsi="Arial"/>
                <w:sz w:val="20"/>
                <w:szCs w:val="20"/>
              </w:rPr>
            </w:pPr>
          </w:p>
          <w:p w:rsidR="00411FBD" w:rsidRPr="000D4504" w:rsidRDefault="00411FBD" w:rsidP="002344DC">
            <w:pPr>
              <w:rPr>
                <w:rFonts w:ascii="Arial" w:hAnsi="Arial"/>
                <w:sz w:val="20"/>
                <w:szCs w:val="20"/>
              </w:rPr>
            </w:pPr>
            <w:r w:rsidRPr="000D4504">
              <w:rPr>
                <w:rFonts w:ascii="Arial" w:hAnsi="Arial"/>
                <w:sz w:val="20"/>
                <w:szCs w:val="20"/>
              </w:rPr>
              <w:t>31/08/18</w:t>
            </w:r>
          </w:p>
          <w:p w:rsidR="00411FBD" w:rsidRPr="000D4504" w:rsidRDefault="00411FBD" w:rsidP="002344DC">
            <w:pPr>
              <w:rPr>
                <w:rFonts w:ascii="Arial" w:hAnsi="Arial"/>
                <w:sz w:val="20"/>
                <w:szCs w:val="20"/>
              </w:rPr>
            </w:pPr>
            <w:r w:rsidRPr="000D4504">
              <w:rPr>
                <w:rFonts w:ascii="Arial" w:hAnsi="Arial"/>
                <w:sz w:val="20"/>
                <w:szCs w:val="20"/>
              </w:rPr>
              <w:t>31/08/18</w:t>
            </w:r>
          </w:p>
          <w:p w:rsidR="00411FBD" w:rsidRPr="000D4504" w:rsidRDefault="00411FBD" w:rsidP="002344DC">
            <w:pPr>
              <w:rPr>
                <w:rFonts w:ascii="Arial" w:hAnsi="Arial"/>
                <w:sz w:val="20"/>
                <w:szCs w:val="20"/>
              </w:rPr>
            </w:pPr>
            <w:r w:rsidRPr="000D4504">
              <w:rPr>
                <w:rFonts w:ascii="Arial" w:hAnsi="Arial"/>
                <w:sz w:val="20"/>
                <w:szCs w:val="20"/>
              </w:rPr>
              <w:t>31/08/18</w:t>
            </w:r>
          </w:p>
          <w:p w:rsidR="00411FBD" w:rsidRPr="000D4504" w:rsidRDefault="00411FBD" w:rsidP="002344DC">
            <w:pPr>
              <w:rPr>
                <w:rFonts w:ascii="Arial" w:hAnsi="Arial"/>
                <w:sz w:val="20"/>
                <w:szCs w:val="20"/>
              </w:rPr>
            </w:pPr>
            <w:r w:rsidRPr="000D4504">
              <w:rPr>
                <w:rFonts w:ascii="Arial" w:hAnsi="Arial"/>
                <w:sz w:val="20"/>
                <w:szCs w:val="20"/>
              </w:rPr>
              <w:t>08/07/19</w:t>
            </w:r>
          </w:p>
          <w:p w:rsidR="00411FBD" w:rsidRPr="000D4504" w:rsidRDefault="00411FBD" w:rsidP="002344DC">
            <w:pPr>
              <w:rPr>
                <w:rFonts w:ascii="Arial" w:hAnsi="Arial" w:cs="Arial"/>
                <w:sz w:val="20"/>
                <w:szCs w:val="20"/>
              </w:rPr>
            </w:pPr>
            <w:r w:rsidRPr="000D4504">
              <w:rPr>
                <w:rFonts w:ascii="Arial" w:hAnsi="Arial" w:cs="Arial"/>
                <w:sz w:val="20"/>
                <w:szCs w:val="20"/>
              </w:rPr>
              <w:t>31/08/18</w:t>
            </w:r>
          </w:p>
          <w:p w:rsidR="00411FBD" w:rsidRPr="000D4504" w:rsidRDefault="00411FBD" w:rsidP="002344DC">
            <w:pPr>
              <w:rPr>
                <w:rFonts w:ascii="Arial" w:hAnsi="Arial" w:cs="Arial"/>
                <w:sz w:val="20"/>
                <w:szCs w:val="20"/>
              </w:rPr>
            </w:pPr>
            <w:r>
              <w:rPr>
                <w:rFonts w:ascii="Arial" w:hAnsi="Arial" w:cs="Arial"/>
                <w:sz w:val="20"/>
                <w:szCs w:val="20"/>
              </w:rPr>
              <w:t>31/08/18</w:t>
            </w:r>
          </w:p>
          <w:p w:rsidR="00411FBD" w:rsidRPr="000D4504" w:rsidRDefault="00411FBD" w:rsidP="002344DC">
            <w:pPr>
              <w:rPr>
                <w:rFonts w:ascii="Arial" w:hAnsi="Arial" w:cs="Arial"/>
                <w:sz w:val="20"/>
                <w:szCs w:val="20"/>
              </w:rPr>
            </w:pPr>
            <w:r w:rsidRPr="000D4504">
              <w:rPr>
                <w:rFonts w:ascii="Arial" w:hAnsi="Arial" w:cs="Arial"/>
                <w:sz w:val="20"/>
                <w:szCs w:val="20"/>
              </w:rPr>
              <w:t>31/08/18</w:t>
            </w:r>
          </w:p>
          <w:p w:rsidR="00411FBD" w:rsidRPr="000D4504" w:rsidRDefault="00411FBD" w:rsidP="002344DC">
            <w:pPr>
              <w:rPr>
                <w:rFonts w:ascii="Arial" w:hAnsi="Arial" w:cs="Arial"/>
                <w:sz w:val="20"/>
                <w:szCs w:val="20"/>
              </w:rPr>
            </w:pPr>
            <w:r w:rsidRPr="000D4504">
              <w:rPr>
                <w:rFonts w:ascii="Arial" w:hAnsi="Arial" w:cs="Arial"/>
                <w:sz w:val="20"/>
                <w:szCs w:val="20"/>
              </w:rPr>
              <w:t>31/08/18</w:t>
            </w:r>
          </w:p>
          <w:p w:rsidR="00411FBD" w:rsidRPr="000D4504" w:rsidRDefault="00411FBD" w:rsidP="002344DC">
            <w:pPr>
              <w:rPr>
                <w:rFonts w:ascii="Arial" w:hAnsi="Arial" w:cs="Arial"/>
                <w:sz w:val="20"/>
                <w:szCs w:val="20"/>
              </w:rPr>
            </w:pPr>
            <w:r w:rsidRPr="000D4504">
              <w:rPr>
                <w:rFonts w:ascii="Arial" w:hAnsi="Arial" w:cs="Arial"/>
                <w:sz w:val="20"/>
                <w:szCs w:val="20"/>
              </w:rPr>
              <w:t>31/08/18</w:t>
            </w:r>
          </w:p>
          <w:p w:rsidR="00411FBD" w:rsidRPr="000D4504" w:rsidRDefault="00411FBD" w:rsidP="002344DC">
            <w:pPr>
              <w:rPr>
                <w:rFonts w:ascii="Arial" w:hAnsi="Arial" w:cs="Arial"/>
                <w:sz w:val="20"/>
                <w:szCs w:val="20"/>
              </w:rPr>
            </w:pPr>
            <w:r>
              <w:rPr>
                <w:rFonts w:ascii="Arial" w:hAnsi="Arial" w:cs="Arial"/>
                <w:sz w:val="20"/>
                <w:szCs w:val="20"/>
              </w:rPr>
              <w:t>28/02/19</w:t>
            </w:r>
          </w:p>
          <w:p w:rsidR="00411FBD" w:rsidRPr="000D4504" w:rsidRDefault="00411FBD" w:rsidP="002344DC">
            <w:pPr>
              <w:rPr>
                <w:rFonts w:ascii="Arial" w:hAnsi="Arial" w:cs="Arial"/>
                <w:sz w:val="20"/>
                <w:szCs w:val="20"/>
              </w:rPr>
            </w:pPr>
          </w:p>
        </w:tc>
        <w:tc>
          <w:tcPr>
            <w:tcW w:w="806" w:type="pct"/>
            <w:gridSpan w:val="2"/>
          </w:tcPr>
          <w:p w:rsidR="00411FBD" w:rsidRPr="000D4504" w:rsidRDefault="00411FBD" w:rsidP="002344DC">
            <w:pPr>
              <w:rPr>
                <w:rFonts w:ascii="Arial" w:hAnsi="Arial" w:cs="Arial"/>
                <w:sz w:val="20"/>
                <w:szCs w:val="20"/>
              </w:rPr>
            </w:pPr>
            <w:r w:rsidRPr="000D4504">
              <w:rPr>
                <w:rFonts w:ascii="Arial" w:hAnsi="Arial" w:cs="Arial"/>
                <w:sz w:val="20"/>
                <w:szCs w:val="20"/>
              </w:rPr>
              <w:t>9 of 9</w:t>
            </w:r>
          </w:p>
          <w:p w:rsidR="00411FBD" w:rsidRPr="000D4504" w:rsidRDefault="00411FBD" w:rsidP="002344DC">
            <w:pPr>
              <w:rPr>
                <w:rFonts w:ascii="Arial" w:hAnsi="Arial" w:cs="Arial"/>
                <w:sz w:val="20"/>
                <w:szCs w:val="20"/>
              </w:rPr>
            </w:pPr>
            <w:r w:rsidRPr="000D4504">
              <w:rPr>
                <w:rFonts w:ascii="Arial" w:hAnsi="Arial" w:cs="Arial"/>
                <w:sz w:val="20"/>
                <w:szCs w:val="20"/>
              </w:rPr>
              <w:t>5 of 6</w:t>
            </w:r>
          </w:p>
          <w:p w:rsidR="00411FBD" w:rsidRPr="000D4504" w:rsidRDefault="00411FBD" w:rsidP="002344DC">
            <w:pPr>
              <w:rPr>
                <w:rFonts w:ascii="Arial" w:hAnsi="Arial" w:cs="Arial"/>
                <w:sz w:val="20"/>
                <w:szCs w:val="20"/>
              </w:rPr>
            </w:pPr>
            <w:r w:rsidRPr="000D4504">
              <w:rPr>
                <w:rFonts w:ascii="Arial" w:hAnsi="Arial" w:cs="Arial"/>
                <w:sz w:val="20"/>
                <w:szCs w:val="20"/>
              </w:rPr>
              <w:t>3 of 6</w:t>
            </w:r>
          </w:p>
          <w:p w:rsidR="00411FBD" w:rsidRPr="000D4504" w:rsidRDefault="00411FBD" w:rsidP="002344DC">
            <w:pPr>
              <w:rPr>
                <w:rFonts w:ascii="Arial" w:hAnsi="Arial" w:cs="Arial"/>
                <w:sz w:val="20"/>
                <w:szCs w:val="20"/>
              </w:rPr>
            </w:pPr>
            <w:r w:rsidRPr="000D4504">
              <w:rPr>
                <w:rFonts w:ascii="Arial" w:hAnsi="Arial" w:cs="Arial"/>
                <w:sz w:val="20"/>
                <w:szCs w:val="20"/>
              </w:rPr>
              <w:t>4 of 6</w:t>
            </w:r>
          </w:p>
          <w:p w:rsidR="00411FBD" w:rsidRPr="000D4504" w:rsidRDefault="00411FBD" w:rsidP="002344DC">
            <w:pPr>
              <w:rPr>
                <w:rFonts w:ascii="Arial" w:hAnsi="Arial" w:cs="Arial"/>
                <w:sz w:val="20"/>
                <w:szCs w:val="20"/>
              </w:rPr>
            </w:pPr>
            <w:r w:rsidRPr="000D4504">
              <w:rPr>
                <w:rFonts w:ascii="Arial" w:hAnsi="Arial" w:cs="Arial"/>
                <w:sz w:val="20"/>
                <w:szCs w:val="20"/>
              </w:rPr>
              <w:t>1 of 1</w:t>
            </w:r>
          </w:p>
          <w:p w:rsidR="00411FBD" w:rsidRPr="000D4504" w:rsidRDefault="00411FBD" w:rsidP="002344DC">
            <w:pPr>
              <w:rPr>
                <w:rFonts w:ascii="Arial" w:hAnsi="Arial" w:cs="Arial"/>
                <w:sz w:val="20"/>
                <w:szCs w:val="20"/>
              </w:rPr>
            </w:pPr>
            <w:r>
              <w:rPr>
                <w:rFonts w:ascii="Arial" w:hAnsi="Arial" w:cs="Arial"/>
                <w:sz w:val="20"/>
                <w:szCs w:val="20"/>
              </w:rPr>
              <w:t>3 of 5</w:t>
            </w:r>
          </w:p>
          <w:p w:rsidR="00411FBD" w:rsidRPr="000D4504" w:rsidRDefault="00411FBD" w:rsidP="002344DC">
            <w:pPr>
              <w:rPr>
                <w:rFonts w:ascii="Arial" w:hAnsi="Arial" w:cs="Arial"/>
                <w:sz w:val="20"/>
                <w:szCs w:val="20"/>
              </w:rPr>
            </w:pPr>
            <w:r w:rsidRPr="000D4504">
              <w:rPr>
                <w:rFonts w:ascii="Arial" w:hAnsi="Arial" w:cs="Arial"/>
                <w:sz w:val="20"/>
                <w:szCs w:val="20"/>
              </w:rPr>
              <w:t>7 of 9</w:t>
            </w:r>
          </w:p>
          <w:p w:rsidR="00411FBD" w:rsidRPr="000D4504" w:rsidRDefault="00411FBD" w:rsidP="002344DC">
            <w:pPr>
              <w:rPr>
                <w:rFonts w:ascii="Arial" w:hAnsi="Arial" w:cs="Arial"/>
                <w:sz w:val="20"/>
                <w:szCs w:val="20"/>
              </w:rPr>
            </w:pPr>
            <w:r w:rsidRPr="000D4504">
              <w:rPr>
                <w:rFonts w:ascii="Arial" w:hAnsi="Arial" w:cs="Arial"/>
                <w:sz w:val="20"/>
                <w:szCs w:val="20"/>
              </w:rPr>
              <w:t>8 of 9</w:t>
            </w:r>
          </w:p>
          <w:p w:rsidR="00411FBD" w:rsidRPr="000D4504" w:rsidRDefault="00411FBD" w:rsidP="002344DC">
            <w:pPr>
              <w:rPr>
                <w:rFonts w:ascii="Arial" w:hAnsi="Arial" w:cs="Arial"/>
                <w:sz w:val="20"/>
                <w:szCs w:val="20"/>
              </w:rPr>
            </w:pPr>
            <w:r w:rsidRPr="000D4504">
              <w:rPr>
                <w:rFonts w:ascii="Arial" w:hAnsi="Arial" w:cs="Arial"/>
                <w:sz w:val="20"/>
                <w:szCs w:val="20"/>
              </w:rPr>
              <w:t>5 of 6</w:t>
            </w:r>
          </w:p>
          <w:p w:rsidR="00411FBD" w:rsidRPr="000D4504" w:rsidRDefault="00411FBD" w:rsidP="002344DC">
            <w:pPr>
              <w:rPr>
                <w:rFonts w:ascii="Arial" w:hAnsi="Arial" w:cs="Arial"/>
                <w:sz w:val="20"/>
                <w:szCs w:val="20"/>
              </w:rPr>
            </w:pPr>
            <w:r w:rsidRPr="000D4504">
              <w:rPr>
                <w:rFonts w:ascii="Arial" w:hAnsi="Arial" w:cs="Arial"/>
                <w:sz w:val="20"/>
                <w:szCs w:val="20"/>
              </w:rPr>
              <w:t>5 of 6</w:t>
            </w:r>
          </w:p>
          <w:p w:rsidR="00411FBD" w:rsidRPr="000D4504" w:rsidRDefault="00411FBD" w:rsidP="002344DC">
            <w:pPr>
              <w:rPr>
                <w:rFonts w:ascii="Arial" w:hAnsi="Arial" w:cs="Arial"/>
                <w:sz w:val="20"/>
                <w:szCs w:val="20"/>
              </w:rPr>
            </w:pPr>
            <w:r w:rsidRPr="000D4504">
              <w:rPr>
                <w:rFonts w:ascii="Arial" w:hAnsi="Arial" w:cs="Arial"/>
                <w:sz w:val="20"/>
                <w:szCs w:val="20"/>
              </w:rPr>
              <w:t>1 of 1</w:t>
            </w:r>
          </w:p>
          <w:p w:rsidR="00411FBD" w:rsidRPr="000D4504" w:rsidRDefault="00411FBD" w:rsidP="002344DC">
            <w:pPr>
              <w:rPr>
                <w:rFonts w:ascii="Arial" w:hAnsi="Arial" w:cs="Arial"/>
                <w:sz w:val="20"/>
                <w:szCs w:val="20"/>
              </w:rPr>
            </w:pPr>
          </w:p>
          <w:p w:rsidR="00411FBD" w:rsidRPr="000D4504" w:rsidRDefault="00411FBD" w:rsidP="002344DC">
            <w:pPr>
              <w:rPr>
                <w:rFonts w:ascii="Arial" w:hAnsi="Arial" w:cs="Arial"/>
                <w:sz w:val="20"/>
                <w:szCs w:val="20"/>
              </w:rPr>
            </w:pPr>
            <w:r w:rsidRPr="000D4504">
              <w:rPr>
                <w:rFonts w:ascii="Arial" w:hAnsi="Arial" w:cs="Arial"/>
                <w:sz w:val="20"/>
                <w:szCs w:val="20"/>
              </w:rPr>
              <w:t>4 of 6</w:t>
            </w:r>
          </w:p>
        </w:tc>
      </w:tr>
      <w:tr w:rsidR="00411FBD" w:rsidRPr="000D4504" w:rsidTr="002344DC">
        <w:trPr>
          <w:gridAfter w:val="1"/>
          <w:wAfter w:w="7" w:type="pct"/>
          <w:cantSplit/>
          <w:jc w:val="center"/>
        </w:trPr>
        <w:tc>
          <w:tcPr>
            <w:tcW w:w="1112" w:type="pct"/>
          </w:tcPr>
          <w:p w:rsidR="00411FBD" w:rsidRPr="000D4504" w:rsidRDefault="00411FBD" w:rsidP="002344DC">
            <w:pPr>
              <w:jc w:val="center"/>
              <w:rPr>
                <w:rFonts w:ascii="Arial" w:hAnsi="Arial"/>
                <w:b/>
                <w:sz w:val="20"/>
                <w:szCs w:val="20"/>
              </w:rPr>
            </w:pPr>
            <w:r w:rsidRPr="000D4504">
              <w:rPr>
                <w:rFonts w:ascii="Arial" w:hAnsi="Arial"/>
                <w:b/>
                <w:sz w:val="20"/>
                <w:szCs w:val="20"/>
              </w:rPr>
              <w:t>Full Governing Body</w:t>
            </w:r>
          </w:p>
          <w:p w:rsidR="00411FBD" w:rsidRPr="000D4504" w:rsidRDefault="00411FBD" w:rsidP="002344DC">
            <w:pPr>
              <w:jc w:val="center"/>
              <w:rPr>
                <w:rFonts w:ascii="Arial" w:hAnsi="Arial"/>
                <w:bCs/>
                <w:sz w:val="20"/>
                <w:szCs w:val="20"/>
              </w:rPr>
            </w:pPr>
          </w:p>
        </w:tc>
        <w:tc>
          <w:tcPr>
            <w:tcW w:w="675" w:type="pct"/>
            <w:gridSpan w:val="2"/>
          </w:tcPr>
          <w:p w:rsidR="00411FBD" w:rsidRPr="000D4504" w:rsidRDefault="00411FBD" w:rsidP="002344DC">
            <w:pPr>
              <w:jc w:val="center"/>
              <w:rPr>
                <w:rFonts w:ascii="Arial" w:hAnsi="Arial"/>
                <w:b/>
                <w:sz w:val="20"/>
                <w:szCs w:val="20"/>
              </w:rPr>
            </w:pPr>
            <w:r w:rsidRPr="000D4504">
              <w:rPr>
                <w:rFonts w:ascii="Arial" w:hAnsi="Arial"/>
                <w:b/>
                <w:sz w:val="20"/>
                <w:szCs w:val="20"/>
              </w:rPr>
              <w:t>Finance &amp; Resources</w:t>
            </w:r>
          </w:p>
        </w:tc>
        <w:tc>
          <w:tcPr>
            <w:tcW w:w="773" w:type="pct"/>
            <w:gridSpan w:val="2"/>
          </w:tcPr>
          <w:p w:rsidR="00411FBD" w:rsidRPr="000D4504" w:rsidRDefault="00411FBD" w:rsidP="002344DC">
            <w:pPr>
              <w:jc w:val="center"/>
              <w:rPr>
                <w:rFonts w:ascii="Arial" w:hAnsi="Arial"/>
                <w:b/>
                <w:sz w:val="20"/>
                <w:szCs w:val="20"/>
              </w:rPr>
            </w:pPr>
            <w:r w:rsidRPr="000D4504">
              <w:rPr>
                <w:rFonts w:ascii="Arial" w:hAnsi="Arial"/>
                <w:b/>
                <w:sz w:val="20"/>
                <w:szCs w:val="20"/>
              </w:rPr>
              <w:t>Academic</w:t>
            </w:r>
          </w:p>
          <w:p w:rsidR="00411FBD" w:rsidRPr="000D4504" w:rsidRDefault="00411FBD" w:rsidP="002344DC">
            <w:pPr>
              <w:jc w:val="center"/>
              <w:rPr>
                <w:rFonts w:ascii="Arial" w:hAnsi="Arial"/>
                <w:b/>
                <w:sz w:val="20"/>
                <w:szCs w:val="20"/>
              </w:rPr>
            </w:pPr>
            <w:r w:rsidRPr="000D4504">
              <w:rPr>
                <w:rFonts w:ascii="Arial" w:hAnsi="Arial"/>
                <w:b/>
                <w:sz w:val="20"/>
                <w:szCs w:val="20"/>
              </w:rPr>
              <w:t>/staffing</w:t>
            </w:r>
          </w:p>
        </w:tc>
        <w:tc>
          <w:tcPr>
            <w:tcW w:w="728" w:type="pct"/>
            <w:gridSpan w:val="2"/>
          </w:tcPr>
          <w:p w:rsidR="00411FBD" w:rsidRPr="000D4504" w:rsidRDefault="00411FBD" w:rsidP="002344DC">
            <w:pPr>
              <w:jc w:val="center"/>
              <w:rPr>
                <w:rFonts w:ascii="Arial" w:hAnsi="Arial"/>
                <w:b/>
                <w:sz w:val="20"/>
                <w:szCs w:val="20"/>
              </w:rPr>
            </w:pPr>
            <w:r w:rsidRPr="000D4504">
              <w:rPr>
                <w:rFonts w:ascii="Arial" w:hAnsi="Arial"/>
                <w:b/>
                <w:sz w:val="20"/>
                <w:szCs w:val="20"/>
              </w:rPr>
              <w:t>Performance</w:t>
            </w:r>
          </w:p>
          <w:p w:rsidR="00411FBD" w:rsidRPr="000D4504" w:rsidRDefault="00411FBD" w:rsidP="002344DC">
            <w:pPr>
              <w:jc w:val="center"/>
              <w:rPr>
                <w:rFonts w:ascii="Arial" w:hAnsi="Arial"/>
                <w:b/>
                <w:sz w:val="20"/>
                <w:szCs w:val="20"/>
              </w:rPr>
            </w:pPr>
            <w:r w:rsidRPr="000D4504">
              <w:rPr>
                <w:rFonts w:ascii="Arial" w:hAnsi="Arial"/>
                <w:b/>
                <w:sz w:val="20"/>
                <w:szCs w:val="20"/>
              </w:rPr>
              <w:t>Management</w:t>
            </w:r>
          </w:p>
        </w:tc>
        <w:tc>
          <w:tcPr>
            <w:tcW w:w="641" w:type="pct"/>
            <w:gridSpan w:val="3"/>
          </w:tcPr>
          <w:p w:rsidR="00411FBD" w:rsidRPr="000D4504" w:rsidRDefault="00411FBD" w:rsidP="002344DC">
            <w:pPr>
              <w:jc w:val="center"/>
              <w:rPr>
                <w:rFonts w:ascii="Arial" w:hAnsi="Arial"/>
                <w:b/>
                <w:sz w:val="20"/>
                <w:szCs w:val="20"/>
              </w:rPr>
            </w:pPr>
            <w:r w:rsidRPr="000D4504">
              <w:rPr>
                <w:rFonts w:ascii="Arial" w:hAnsi="Arial"/>
                <w:b/>
                <w:sz w:val="20"/>
                <w:szCs w:val="20"/>
              </w:rPr>
              <w:t>Safer Rec trained</w:t>
            </w:r>
          </w:p>
        </w:tc>
        <w:tc>
          <w:tcPr>
            <w:tcW w:w="1064" w:type="pct"/>
            <w:gridSpan w:val="3"/>
          </w:tcPr>
          <w:p w:rsidR="00411FBD" w:rsidRPr="000D4504" w:rsidRDefault="00411FBD" w:rsidP="002344DC">
            <w:pPr>
              <w:jc w:val="center"/>
              <w:rPr>
                <w:rFonts w:ascii="Arial" w:hAnsi="Arial"/>
                <w:b/>
                <w:sz w:val="20"/>
                <w:szCs w:val="20"/>
              </w:rPr>
            </w:pPr>
            <w:r w:rsidRPr="000D4504">
              <w:rPr>
                <w:rFonts w:ascii="Arial" w:hAnsi="Arial"/>
                <w:b/>
                <w:sz w:val="20"/>
                <w:szCs w:val="20"/>
              </w:rPr>
              <w:t>Governor Responsibility</w:t>
            </w:r>
          </w:p>
        </w:tc>
      </w:tr>
      <w:tr w:rsidR="00411FBD" w:rsidRPr="000D4504" w:rsidTr="002344DC">
        <w:trPr>
          <w:gridAfter w:val="1"/>
          <w:wAfter w:w="7" w:type="pct"/>
          <w:cantSplit/>
          <w:trHeight w:val="798"/>
          <w:jc w:val="center"/>
        </w:trPr>
        <w:tc>
          <w:tcPr>
            <w:tcW w:w="1112" w:type="pct"/>
          </w:tcPr>
          <w:p w:rsidR="00411FBD" w:rsidRPr="000D4504" w:rsidRDefault="00411FBD" w:rsidP="002344DC">
            <w:pPr>
              <w:rPr>
                <w:rFonts w:ascii="Arial" w:hAnsi="Arial"/>
                <w:bCs/>
                <w:sz w:val="20"/>
                <w:szCs w:val="20"/>
              </w:rPr>
            </w:pPr>
            <w:r w:rsidRPr="000D4504">
              <w:rPr>
                <w:rFonts w:ascii="Arial" w:hAnsi="Arial"/>
                <w:bCs/>
                <w:sz w:val="20"/>
                <w:szCs w:val="20"/>
              </w:rPr>
              <w:t>Dates</w:t>
            </w:r>
          </w:p>
          <w:p w:rsidR="00411FBD" w:rsidRPr="000D4504" w:rsidRDefault="00411FBD" w:rsidP="002344DC">
            <w:pPr>
              <w:rPr>
                <w:rFonts w:ascii="Arial" w:hAnsi="Arial"/>
                <w:sz w:val="20"/>
                <w:szCs w:val="20"/>
              </w:rPr>
            </w:pPr>
            <w:r w:rsidRPr="000D4504">
              <w:rPr>
                <w:rFonts w:ascii="Arial" w:hAnsi="Arial"/>
                <w:sz w:val="20"/>
                <w:szCs w:val="20"/>
              </w:rPr>
              <w:t>02/12/15</w:t>
            </w:r>
          </w:p>
          <w:p w:rsidR="00411FBD" w:rsidRPr="000D4504" w:rsidRDefault="00411FBD" w:rsidP="002344DC">
            <w:pPr>
              <w:rPr>
                <w:rFonts w:ascii="Arial" w:hAnsi="Arial"/>
                <w:sz w:val="20"/>
                <w:szCs w:val="20"/>
              </w:rPr>
            </w:pPr>
            <w:r w:rsidRPr="000D4504">
              <w:rPr>
                <w:rFonts w:ascii="Arial" w:hAnsi="Arial"/>
                <w:sz w:val="20"/>
                <w:szCs w:val="20"/>
              </w:rPr>
              <w:t>09/03/16</w:t>
            </w:r>
          </w:p>
          <w:p w:rsidR="00411FBD" w:rsidRPr="000D4504" w:rsidRDefault="00411FBD" w:rsidP="002344DC">
            <w:pPr>
              <w:rPr>
                <w:rFonts w:ascii="Arial" w:hAnsi="Arial"/>
                <w:bCs/>
                <w:sz w:val="20"/>
                <w:szCs w:val="20"/>
              </w:rPr>
            </w:pPr>
            <w:r w:rsidRPr="000D4504">
              <w:rPr>
                <w:rFonts w:ascii="Arial" w:hAnsi="Arial"/>
                <w:sz w:val="20"/>
                <w:szCs w:val="20"/>
              </w:rPr>
              <w:t>06/07/16</w:t>
            </w:r>
          </w:p>
        </w:tc>
        <w:tc>
          <w:tcPr>
            <w:tcW w:w="675" w:type="pct"/>
            <w:gridSpan w:val="2"/>
          </w:tcPr>
          <w:p w:rsidR="00411FBD" w:rsidRPr="000D4504" w:rsidRDefault="00411FBD" w:rsidP="002344DC">
            <w:pPr>
              <w:rPr>
                <w:rFonts w:ascii="Arial" w:hAnsi="Arial"/>
                <w:sz w:val="20"/>
                <w:szCs w:val="20"/>
              </w:rPr>
            </w:pPr>
          </w:p>
          <w:p w:rsidR="00411FBD" w:rsidRPr="000D4504" w:rsidRDefault="00411FBD" w:rsidP="002344DC">
            <w:pPr>
              <w:rPr>
                <w:rFonts w:ascii="Arial" w:hAnsi="Arial"/>
                <w:sz w:val="20"/>
                <w:szCs w:val="20"/>
              </w:rPr>
            </w:pPr>
            <w:r w:rsidRPr="000D4504">
              <w:rPr>
                <w:rFonts w:ascii="Arial" w:hAnsi="Arial"/>
                <w:sz w:val="20"/>
                <w:szCs w:val="20"/>
              </w:rPr>
              <w:t>21/10/15</w:t>
            </w:r>
          </w:p>
          <w:p w:rsidR="00411FBD" w:rsidRPr="000D4504" w:rsidRDefault="00411FBD" w:rsidP="002344DC">
            <w:pPr>
              <w:rPr>
                <w:rFonts w:ascii="Arial" w:hAnsi="Arial"/>
                <w:sz w:val="20"/>
                <w:szCs w:val="20"/>
              </w:rPr>
            </w:pPr>
            <w:r w:rsidRPr="000D4504">
              <w:rPr>
                <w:rFonts w:ascii="Arial" w:hAnsi="Arial"/>
                <w:sz w:val="20"/>
                <w:szCs w:val="20"/>
              </w:rPr>
              <w:t>10/02/16</w:t>
            </w:r>
          </w:p>
          <w:p w:rsidR="00411FBD" w:rsidRPr="000D4504" w:rsidRDefault="00411FBD" w:rsidP="002344DC">
            <w:pPr>
              <w:rPr>
                <w:rFonts w:ascii="Arial" w:hAnsi="Arial"/>
                <w:sz w:val="20"/>
                <w:szCs w:val="20"/>
              </w:rPr>
            </w:pPr>
            <w:r w:rsidRPr="000D4504">
              <w:rPr>
                <w:rFonts w:ascii="Arial" w:hAnsi="Arial"/>
                <w:sz w:val="20"/>
                <w:szCs w:val="20"/>
              </w:rPr>
              <w:t>15/06/16</w:t>
            </w:r>
          </w:p>
          <w:p w:rsidR="00411FBD" w:rsidRPr="000D4504" w:rsidRDefault="00411FBD" w:rsidP="002344DC">
            <w:pPr>
              <w:rPr>
                <w:rFonts w:ascii="Arial" w:hAnsi="Arial"/>
                <w:bCs/>
                <w:sz w:val="20"/>
                <w:szCs w:val="20"/>
              </w:rPr>
            </w:pPr>
          </w:p>
        </w:tc>
        <w:tc>
          <w:tcPr>
            <w:tcW w:w="773" w:type="pct"/>
            <w:gridSpan w:val="2"/>
          </w:tcPr>
          <w:p w:rsidR="00411FBD" w:rsidRPr="000D4504" w:rsidRDefault="00411FBD" w:rsidP="002344DC">
            <w:pPr>
              <w:rPr>
                <w:rFonts w:ascii="Arial" w:hAnsi="Arial"/>
                <w:sz w:val="20"/>
                <w:szCs w:val="20"/>
              </w:rPr>
            </w:pPr>
          </w:p>
          <w:p w:rsidR="00411FBD" w:rsidRPr="000D4504" w:rsidRDefault="00411FBD" w:rsidP="002344DC">
            <w:pPr>
              <w:rPr>
                <w:rFonts w:ascii="Arial" w:hAnsi="Arial"/>
                <w:bCs/>
                <w:sz w:val="20"/>
                <w:szCs w:val="20"/>
              </w:rPr>
            </w:pPr>
            <w:r w:rsidRPr="000D4504">
              <w:rPr>
                <w:rFonts w:ascii="Arial" w:hAnsi="Arial"/>
                <w:bCs/>
                <w:sz w:val="20"/>
                <w:szCs w:val="20"/>
              </w:rPr>
              <w:t>30/09/15</w:t>
            </w:r>
          </w:p>
          <w:p w:rsidR="00411FBD" w:rsidRPr="000D4504" w:rsidRDefault="00411FBD" w:rsidP="002344DC">
            <w:pPr>
              <w:rPr>
                <w:rFonts w:ascii="Arial" w:hAnsi="Arial"/>
                <w:bCs/>
                <w:sz w:val="20"/>
                <w:szCs w:val="20"/>
              </w:rPr>
            </w:pPr>
            <w:r w:rsidRPr="000D4504">
              <w:rPr>
                <w:rFonts w:ascii="Arial" w:hAnsi="Arial"/>
                <w:bCs/>
                <w:sz w:val="20"/>
                <w:szCs w:val="20"/>
              </w:rPr>
              <w:t>20/01/16</w:t>
            </w:r>
          </w:p>
          <w:p w:rsidR="00411FBD" w:rsidRPr="000D4504" w:rsidRDefault="00411FBD" w:rsidP="002344DC">
            <w:pPr>
              <w:rPr>
                <w:rFonts w:ascii="Arial" w:hAnsi="Arial"/>
                <w:bCs/>
                <w:sz w:val="20"/>
                <w:szCs w:val="20"/>
              </w:rPr>
            </w:pPr>
            <w:r w:rsidRPr="000D4504">
              <w:rPr>
                <w:rFonts w:ascii="Arial" w:hAnsi="Arial"/>
                <w:bCs/>
                <w:sz w:val="20"/>
                <w:szCs w:val="20"/>
              </w:rPr>
              <w:t>18/05/16</w:t>
            </w:r>
          </w:p>
        </w:tc>
        <w:tc>
          <w:tcPr>
            <w:tcW w:w="728" w:type="pct"/>
            <w:gridSpan w:val="2"/>
          </w:tcPr>
          <w:p w:rsidR="00411FBD" w:rsidRPr="000D4504" w:rsidRDefault="00411FBD" w:rsidP="002344DC">
            <w:pPr>
              <w:rPr>
                <w:rFonts w:ascii="Arial" w:hAnsi="Arial"/>
                <w:bCs/>
                <w:sz w:val="20"/>
                <w:szCs w:val="20"/>
              </w:rPr>
            </w:pPr>
          </w:p>
        </w:tc>
        <w:tc>
          <w:tcPr>
            <w:tcW w:w="641" w:type="pct"/>
            <w:gridSpan w:val="3"/>
          </w:tcPr>
          <w:p w:rsidR="00411FBD" w:rsidRPr="000D4504" w:rsidRDefault="00411FBD" w:rsidP="002344DC">
            <w:pPr>
              <w:rPr>
                <w:rFonts w:ascii="Arial" w:hAnsi="Arial"/>
                <w:sz w:val="20"/>
                <w:szCs w:val="20"/>
              </w:rPr>
            </w:pPr>
          </w:p>
          <w:p w:rsidR="00411FBD" w:rsidRPr="000D4504" w:rsidRDefault="00411FBD" w:rsidP="002344DC">
            <w:pPr>
              <w:rPr>
                <w:rFonts w:ascii="Arial" w:hAnsi="Arial"/>
                <w:bCs/>
                <w:sz w:val="20"/>
                <w:szCs w:val="20"/>
              </w:rPr>
            </w:pPr>
          </w:p>
        </w:tc>
        <w:tc>
          <w:tcPr>
            <w:tcW w:w="1064" w:type="pct"/>
            <w:gridSpan w:val="3"/>
          </w:tcPr>
          <w:p w:rsidR="00411FBD" w:rsidRPr="000D4504" w:rsidRDefault="00411FBD" w:rsidP="002344DC">
            <w:pPr>
              <w:rPr>
                <w:rFonts w:ascii="Arial" w:hAnsi="Arial"/>
                <w:bCs/>
                <w:sz w:val="20"/>
                <w:szCs w:val="20"/>
              </w:rPr>
            </w:pPr>
          </w:p>
        </w:tc>
      </w:tr>
      <w:tr w:rsidR="00411FBD" w:rsidRPr="000D4504" w:rsidTr="002344DC">
        <w:trPr>
          <w:gridAfter w:val="1"/>
          <w:wAfter w:w="7" w:type="pct"/>
          <w:cantSplit/>
          <w:trHeight w:val="357"/>
          <w:jc w:val="center"/>
        </w:trPr>
        <w:tc>
          <w:tcPr>
            <w:tcW w:w="1112" w:type="pct"/>
          </w:tcPr>
          <w:p w:rsidR="00411FBD" w:rsidRPr="000D4504" w:rsidRDefault="00411FBD" w:rsidP="002344DC">
            <w:pPr>
              <w:pStyle w:val="BodyText2"/>
              <w:rPr>
                <w:rFonts w:cs="Arial"/>
                <w:color w:val="auto"/>
                <w:sz w:val="20"/>
                <w:u w:val="none"/>
              </w:rPr>
            </w:pPr>
            <w:r w:rsidRPr="000D4504">
              <w:rPr>
                <w:rFonts w:cs="Arial"/>
                <w:color w:val="auto"/>
                <w:sz w:val="20"/>
                <w:u w:val="none"/>
              </w:rPr>
              <w:t xml:space="preserve">Z </w:t>
            </w:r>
            <w:proofErr w:type="spellStart"/>
            <w:r w:rsidRPr="000D4504">
              <w:rPr>
                <w:rFonts w:cs="Arial"/>
                <w:color w:val="auto"/>
                <w:sz w:val="20"/>
                <w:u w:val="none"/>
              </w:rPr>
              <w:t>Badak</w:t>
            </w:r>
            <w:proofErr w:type="spellEnd"/>
          </w:p>
        </w:tc>
        <w:tc>
          <w:tcPr>
            <w:tcW w:w="675" w:type="pct"/>
            <w:gridSpan w:val="2"/>
          </w:tcPr>
          <w:p w:rsidR="00411FBD" w:rsidRDefault="00411FBD" w:rsidP="002344DC">
            <w:pPr>
              <w:pStyle w:val="BodyText2"/>
              <w:jc w:val="center"/>
              <w:rPr>
                <w:rFonts w:cs="Arial"/>
                <w:b/>
                <w:bCs/>
                <w:color w:val="auto"/>
                <w:sz w:val="20"/>
                <w:u w:val="none"/>
              </w:rPr>
            </w:pPr>
            <w:r w:rsidRPr="000D4504">
              <w:rPr>
                <w:rFonts w:cs="Arial"/>
                <w:b/>
                <w:bCs/>
                <w:color w:val="auto"/>
                <w:sz w:val="20"/>
                <w:u w:val="none"/>
              </w:rPr>
              <w:t>X</w:t>
            </w:r>
          </w:p>
          <w:p w:rsidR="0029377F" w:rsidRPr="000D4504" w:rsidRDefault="0029377F" w:rsidP="002344DC">
            <w:pPr>
              <w:pStyle w:val="BodyText2"/>
              <w:jc w:val="center"/>
              <w:rPr>
                <w:rFonts w:cs="Arial"/>
                <w:b/>
                <w:bCs/>
                <w:color w:val="auto"/>
                <w:sz w:val="20"/>
                <w:u w:val="none"/>
              </w:rPr>
            </w:pPr>
            <w:r>
              <w:rPr>
                <w:rFonts w:cs="Arial"/>
                <w:b/>
                <w:bCs/>
                <w:color w:val="auto"/>
                <w:sz w:val="20"/>
                <w:u w:val="none"/>
              </w:rPr>
              <w:t>Vice Chair</w:t>
            </w:r>
            <w:bookmarkStart w:id="0" w:name="_GoBack"/>
            <w:bookmarkEnd w:id="0"/>
          </w:p>
        </w:tc>
        <w:tc>
          <w:tcPr>
            <w:tcW w:w="773" w:type="pct"/>
            <w:gridSpan w:val="2"/>
          </w:tcPr>
          <w:p w:rsidR="00411FBD" w:rsidRPr="000D4504" w:rsidRDefault="00411FBD" w:rsidP="002344DC">
            <w:pPr>
              <w:pStyle w:val="BodyText2"/>
              <w:jc w:val="center"/>
              <w:rPr>
                <w:rFonts w:cs="Arial"/>
                <w:b/>
                <w:bCs/>
                <w:color w:val="auto"/>
                <w:sz w:val="20"/>
                <w:u w:val="none"/>
              </w:rPr>
            </w:pPr>
          </w:p>
        </w:tc>
        <w:tc>
          <w:tcPr>
            <w:tcW w:w="728" w:type="pct"/>
            <w:gridSpan w:val="2"/>
          </w:tcPr>
          <w:p w:rsidR="00411FBD" w:rsidRPr="000D4504" w:rsidRDefault="00411FBD" w:rsidP="002344DC">
            <w:pPr>
              <w:pStyle w:val="BodyText2"/>
              <w:jc w:val="center"/>
              <w:rPr>
                <w:rFonts w:cs="Arial"/>
                <w:b/>
                <w:bCs/>
                <w:color w:val="auto"/>
                <w:sz w:val="20"/>
                <w:u w:val="none"/>
              </w:rPr>
            </w:pPr>
          </w:p>
        </w:tc>
        <w:tc>
          <w:tcPr>
            <w:tcW w:w="641" w:type="pct"/>
            <w:gridSpan w:val="3"/>
          </w:tcPr>
          <w:p w:rsidR="00411FBD" w:rsidRPr="000D4504" w:rsidRDefault="00411FBD" w:rsidP="002344DC">
            <w:pPr>
              <w:pStyle w:val="BodyText2"/>
              <w:jc w:val="center"/>
              <w:rPr>
                <w:rFonts w:cs="Arial"/>
                <w:b/>
                <w:bCs/>
                <w:color w:val="auto"/>
                <w:sz w:val="20"/>
                <w:u w:val="none"/>
              </w:rPr>
            </w:pPr>
          </w:p>
        </w:tc>
        <w:tc>
          <w:tcPr>
            <w:tcW w:w="1064" w:type="pct"/>
            <w:gridSpan w:val="3"/>
          </w:tcPr>
          <w:p w:rsidR="00411FBD" w:rsidRPr="000D4504" w:rsidRDefault="00411FBD" w:rsidP="002344DC">
            <w:pPr>
              <w:pStyle w:val="BodyText2"/>
              <w:jc w:val="center"/>
              <w:rPr>
                <w:rFonts w:cs="Arial"/>
                <w:color w:val="auto"/>
                <w:sz w:val="20"/>
              </w:rPr>
            </w:pPr>
            <w:r w:rsidRPr="000D4504">
              <w:rPr>
                <w:rFonts w:cs="Arial"/>
                <w:color w:val="auto"/>
                <w:sz w:val="20"/>
              </w:rPr>
              <w:t>Maths / ICT</w:t>
            </w:r>
          </w:p>
        </w:tc>
      </w:tr>
      <w:tr w:rsidR="00411FBD" w:rsidRPr="000D4504" w:rsidTr="002344DC">
        <w:trPr>
          <w:gridAfter w:val="1"/>
          <w:wAfter w:w="7" w:type="pct"/>
          <w:cantSplit/>
          <w:trHeight w:val="352"/>
          <w:jc w:val="center"/>
        </w:trPr>
        <w:tc>
          <w:tcPr>
            <w:tcW w:w="1112" w:type="pct"/>
          </w:tcPr>
          <w:p w:rsidR="00411FBD" w:rsidRPr="000D4504" w:rsidRDefault="00411FBD" w:rsidP="002344DC">
            <w:pPr>
              <w:pStyle w:val="BodyText2"/>
              <w:rPr>
                <w:rFonts w:cs="Arial"/>
                <w:color w:val="auto"/>
                <w:sz w:val="20"/>
                <w:u w:val="none"/>
              </w:rPr>
            </w:pPr>
            <w:r w:rsidRPr="000D4504">
              <w:rPr>
                <w:rFonts w:cs="Arial"/>
                <w:color w:val="auto"/>
                <w:sz w:val="20"/>
                <w:u w:val="none"/>
              </w:rPr>
              <w:t>Helen White</w:t>
            </w:r>
          </w:p>
        </w:tc>
        <w:tc>
          <w:tcPr>
            <w:tcW w:w="675"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773"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728" w:type="pct"/>
            <w:gridSpan w:val="2"/>
          </w:tcPr>
          <w:p w:rsidR="00411FBD" w:rsidRPr="000D4504" w:rsidRDefault="00411FBD" w:rsidP="002344DC">
            <w:pPr>
              <w:pStyle w:val="BodyText2"/>
              <w:jc w:val="center"/>
              <w:rPr>
                <w:rFonts w:cs="Arial"/>
                <w:b/>
                <w:bCs/>
                <w:color w:val="auto"/>
                <w:sz w:val="20"/>
                <w:u w:val="none"/>
              </w:rPr>
            </w:pPr>
          </w:p>
        </w:tc>
        <w:tc>
          <w:tcPr>
            <w:tcW w:w="641" w:type="pct"/>
            <w:gridSpan w:val="3"/>
          </w:tcPr>
          <w:p w:rsidR="00411FBD" w:rsidRPr="000D4504" w:rsidRDefault="00411FBD" w:rsidP="002344DC">
            <w:pPr>
              <w:pStyle w:val="BodyText2"/>
              <w:jc w:val="center"/>
              <w:rPr>
                <w:rFonts w:cs="Arial"/>
                <w:b/>
                <w:bCs/>
                <w:color w:val="auto"/>
                <w:sz w:val="20"/>
                <w:u w:val="none"/>
              </w:rPr>
            </w:pPr>
          </w:p>
        </w:tc>
        <w:tc>
          <w:tcPr>
            <w:tcW w:w="1064" w:type="pct"/>
            <w:gridSpan w:val="3"/>
          </w:tcPr>
          <w:p w:rsidR="00411FBD" w:rsidRPr="000D4504" w:rsidRDefault="00411FBD" w:rsidP="002344DC">
            <w:pPr>
              <w:pStyle w:val="BodyText2"/>
              <w:jc w:val="center"/>
              <w:rPr>
                <w:rFonts w:cs="Arial"/>
                <w:color w:val="auto"/>
                <w:sz w:val="20"/>
              </w:rPr>
            </w:pPr>
          </w:p>
        </w:tc>
      </w:tr>
      <w:tr w:rsidR="00411FBD" w:rsidRPr="000D4504" w:rsidTr="002344DC">
        <w:trPr>
          <w:gridAfter w:val="1"/>
          <w:wAfter w:w="7" w:type="pct"/>
          <w:cantSplit/>
          <w:trHeight w:val="349"/>
          <w:jc w:val="center"/>
        </w:trPr>
        <w:tc>
          <w:tcPr>
            <w:tcW w:w="1112" w:type="pct"/>
          </w:tcPr>
          <w:p w:rsidR="00411FBD" w:rsidRPr="000D4504" w:rsidRDefault="00411FBD" w:rsidP="002344DC">
            <w:pPr>
              <w:pStyle w:val="BodyText2"/>
              <w:rPr>
                <w:rFonts w:cs="Arial"/>
                <w:color w:val="auto"/>
                <w:sz w:val="20"/>
                <w:u w:val="none"/>
              </w:rPr>
            </w:pPr>
            <w:r w:rsidRPr="000D4504">
              <w:rPr>
                <w:rFonts w:cs="Arial"/>
                <w:color w:val="auto"/>
                <w:sz w:val="20"/>
                <w:u w:val="none"/>
              </w:rPr>
              <w:t xml:space="preserve">Cherry </w:t>
            </w:r>
            <w:proofErr w:type="spellStart"/>
            <w:r w:rsidRPr="000D4504">
              <w:rPr>
                <w:rFonts w:cs="Arial"/>
                <w:color w:val="auto"/>
                <w:sz w:val="20"/>
                <w:u w:val="none"/>
              </w:rPr>
              <w:t>Diemoz</w:t>
            </w:r>
            <w:proofErr w:type="spellEnd"/>
          </w:p>
        </w:tc>
        <w:tc>
          <w:tcPr>
            <w:tcW w:w="675"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773"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728" w:type="pct"/>
            <w:gridSpan w:val="2"/>
          </w:tcPr>
          <w:p w:rsidR="00411FBD" w:rsidRPr="000D4504" w:rsidRDefault="00411FBD" w:rsidP="002344DC">
            <w:pPr>
              <w:pStyle w:val="BodyText2"/>
              <w:jc w:val="center"/>
              <w:rPr>
                <w:rFonts w:cs="Arial"/>
                <w:b/>
                <w:bCs/>
                <w:color w:val="auto"/>
                <w:sz w:val="20"/>
                <w:u w:val="none"/>
              </w:rPr>
            </w:pPr>
          </w:p>
        </w:tc>
        <w:tc>
          <w:tcPr>
            <w:tcW w:w="641" w:type="pct"/>
            <w:gridSpan w:val="3"/>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(11.02.11)</w:t>
            </w:r>
          </w:p>
        </w:tc>
        <w:tc>
          <w:tcPr>
            <w:tcW w:w="1064" w:type="pct"/>
            <w:gridSpan w:val="3"/>
          </w:tcPr>
          <w:p w:rsidR="00411FBD" w:rsidRPr="000D4504" w:rsidRDefault="00411FBD" w:rsidP="002344DC">
            <w:pPr>
              <w:pStyle w:val="BodyText2"/>
              <w:jc w:val="center"/>
              <w:rPr>
                <w:rFonts w:cs="Arial"/>
                <w:color w:val="auto"/>
                <w:sz w:val="20"/>
              </w:rPr>
            </w:pPr>
          </w:p>
        </w:tc>
      </w:tr>
      <w:tr w:rsidR="00411FBD" w:rsidRPr="000D4504" w:rsidTr="002344DC">
        <w:trPr>
          <w:gridAfter w:val="1"/>
          <w:wAfter w:w="7" w:type="pct"/>
          <w:cantSplit/>
          <w:trHeight w:val="359"/>
          <w:jc w:val="center"/>
        </w:trPr>
        <w:tc>
          <w:tcPr>
            <w:tcW w:w="1112" w:type="pct"/>
          </w:tcPr>
          <w:p w:rsidR="00411FBD" w:rsidRPr="000D4504" w:rsidRDefault="00411FBD" w:rsidP="002344DC">
            <w:pPr>
              <w:pStyle w:val="BodyText2"/>
              <w:rPr>
                <w:rFonts w:cs="Arial"/>
                <w:color w:val="auto"/>
                <w:sz w:val="20"/>
                <w:u w:val="none"/>
              </w:rPr>
            </w:pPr>
            <w:r w:rsidRPr="000D4504">
              <w:rPr>
                <w:rFonts w:cs="Arial"/>
                <w:color w:val="auto"/>
                <w:sz w:val="20"/>
                <w:u w:val="none"/>
              </w:rPr>
              <w:t>Fran Duncan</w:t>
            </w:r>
          </w:p>
        </w:tc>
        <w:tc>
          <w:tcPr>
            <w:tcW w:w="675" w:type="pct"/>
            <w:gridSpan w:val="2"/>
          </w:tcPr>
          <w:p w:rsidR="00411FBD" w:rsidRPr="000D4504" w:rsidRDefault="00411FBD" w:rsidP="002344DC">
            <w:pPr>
              <w:pStyle w:val="BodyText2"/>
              <w:jc w:val="center"/>
              <w:rPr>
                <w:rFonts w:cs="Arial"/>
                <w:b/>
                <w:bCs/>
                <w:color w:val="auto"/>
                <w:sz w:val="20"/>
                <w:u w:val="none"/>
              </w:rPr>
            </w:pPr>
          </w:p>
        </w:tc>
        <w:tc>
          <w:tcPr>
            <w:tcW w:w="773"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Chair</w:t>
            </w:r>
          </w:p>
        </w:tc>
        <w:tc>
          <w:tcPr>
            <w:tcW w:w="728" w:type="pct"/>
            <w:gridSpan w:val="2"/>
          </w:tcPr>
          <w:p w:rsidR="00411FBD" w:rsidRPr="000D4504" w:rsidRDefault="00411FBD" w:rsidP="002344DC">
            <w:pPr>
              <w:pStyle w:val="BodyText2"/>
              <w:jc w:val="center"/>
              <w:rPr>
                <w:rFonts w:cs="Arial"/>
                <w:b/>
                <w:bCs/>
                <w:color w:val="auto"/>
                <w:sz w:val="20"/>
                <w:u w:val="none"/>
              </w:rPr>
            </w:pPr>
          </w:p>
        </w:tc>
        <w:tc>
          <w:tcPr>
            <w:tcW w:w="641" w:type="pct"/>
            <w:gridSpan w:val="3"/>
          </w:tcPr>
          <w:p w:rsidR="00411FBD" w:rsidRPr="000D4504" w:rsidRDefault="00411FBD" w:rsidP="002344DC">
            <w:pPr>
              <w:pStyle w:val="BodyText2"/>
              <w:jc w:val="center"/>
              <w:rPr>
                <w:rFonts w:cs="Arial"/>
                <w:b/>
                <w:bCs/>
                <w:color w:val="auto"/>
                <w:sz w:val="20"/>
                <w:u w:val="none"/>
              </w:rPr>
            </w:pPr>
          </w:p>
        </w:tc>
        <w:tc>
          <w:tcPr>
            <w:tcW w:w="1064" w:type="pct"/>
            <w:gridSpan w:val="3"/>
          </w:tcPr>
          <w:p w:rsidR="00411FBD" w:rsidRPr="000D4504" w:rsidRDefault="00411FBD" w:rsidP="002344DC">
            <w:pPr>
              <w:pStyle w:val="BodyText2"/>
              <w:jc w:val="center"/>
              <w:rPr>
                <w:rFonts w:cs="Arial"/>
                <w:color w:val="auto"/>
                <w:sz w:val="20"/>
              </w:rPr>
            </w:pPr>
            <w:r w:rsidRPr="000D4504">
              <w:rPr>
                <w:rFonts w:cs="Arial"/>
                <w:color w:val="auto"/>
                <w:sz w:val="20"/>
              </w:rPr>
              <w:t>Pupil Premium</w:t>
            </w:r>
          </w:p>
        </w:tc>
      </w:tr>
      <w:tr w:rsidR="00411FBD" w:rsidRPr="000D4504" w:rsidTr="002344DC">
        <w:trPr>
          <w:gridAfter w:val="1"/>
          <w:wAfter w:w="7" w:type="pct"/>
          <w:cantSplit/>
          <w:trHeight w:val="340"/>
          <w:jc w:val="center"/>
        </w:trPr>
        <w:tc>
          <w:tcPr>
            <w:tcW w:w="1112" w:type="pct"/>
          </w:tcPr>
          <w:p w:rsidR="00411FBD" w:rsidRPr="000D4504" w:rsidRDefault="00411FBD" w:rsidP="002344DC">
            <w:pPr>
              <w:pStyle w:val="BodyText2"/>
              <w:rPr>
                <w:rFonts w:cs="Arial"/>
                <w:color w:val="auto"/>
                <w:sz w:val="20"/>
                <w:u w:val="none"/>
              </w:rPr>
            </w:pPr>
            <w:r w:rsidRPr="000D4504">
              <w:rPr>
                <w:rFonts w:cs="Arial"/>
                <w:color w:val="auto"/>
                <w:sz w:val="20"/>
                <w:u w:val="none"/>
              </w:rPr>
              <w:t xml:space="preserve">Yasmeen </w:t>
            </w:r>
            <w:proofErr w:type="spellStart"/>
            <w:r w:rsidRPr="000D4504">
              <w:rPr>
                <w:rFonts w:cs="Arial"/>
                <w:color w:val="auto"/>
                <w:sz w:val="20"/>
                <w:u w:val="none"/>
              </w:rPr>
              <w:t>Issa</w:t>
            </w:r>
            <w:proofErr w:type="spellEnd"/>
          </w:p>
        </w:tc>
        <w:tc>
          <w:tcPr>
            <w:tcW w:w="675"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Chair</w:t>
            </w:r>
          </w:p>
        </w:tc>
        <w:tc>
          <w:tcPr>
            <w:tcW w:w="773" w:type="pct"/>
            <w:gridSpan w:val="2"/>
          </w:tcPr>
          <w:p w:rsidR="00411FBD" w:rsidRPr="000D4504" w:rsidRDefault="00411FBD" w:rsidP="002344DC">
            <w:pPr>
              <w:pStyle w:val="BodyText2"/>
              <w:jc w:val="center"/>
              <w:rPr>
                <w:rFonts w:cs="Arial"/>
                <w:b/>
                <w:bCs/>
                <w:color w:val="auto"/>
                <w:sz w:val="20"/>
                <w:u w:val="none"/>
              </w:rPr>
            </w:pPr>
          </w:p>
        </w:tc>
        <w:tc>
          <w:tcPr>
            <w:tcW w:w="728"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641" w:type="pct"/>
            <w:gridSpan w:val="3"/>
          </w:tcPr>
          <w:p w:rsidR="00411FBD" w:rsidRPr="000D4504" w:rsidRDefault="00411FBD" w:rsidP="002344DC">
            <w:pPr>
              <w:pStyle w:val="BodyText2"/>
              <w:jc w:val="center"/>
              <w:rPr>
                <w:rFonts w:cs="Arial"/>
                <w:b/>
                <w:bCs/>
                <w:color w:val="auto"/>
                <w:sz w:val="20"/>
                <w:u w:val="none"/>
              </w:rPr>
            </w:pPr>
          </w:p>
        </w:tc>
        <w:tc>
          <w:tcPr>
            <w:tcW w:w="1064" w:type="pct"/>
            <w:gridSpan w:val="3"/>
          </w:tcPr>
          <w:p w:rsidR="00411FBD" w:rsidRPr="000D4504" w:rsidRDefault="00411FBD" w:rsidP="002344DC">
            <w:pPr>
              <w:pStyle w:val="BodyText2"/>
              <w:jc w:val="center"/>
              <w:rPr>
                <w:rFonts w:cs="Arial"/>
                <w:color w:val="auto"/>
                <w:sz w:val="20"/>
              </w:rPr>
            </w:pPr>
            <w:r w:rsidRPr="000D4504">
              <w:rPr>
                <w:rFonts w:cs="Arial"/>
                <w:color w:val="auto"/>
                <w:sz w:val="20"/>
              </w:rPr>
              <w:t>Finance</w:t>
            </w:r>
          </w:p>
        </w:tc>
      </w:tr>
      <w:tr w:rsidR="00411FBD" w:rsidRPr="000D4504" w:rsidTr="002344DC">
        <w:trPr>
          <w:gridAfter w:val="1"/>
          <w:wAfter w:w="7" w:type="pct"/>
          <w:cantSplit/>
          <w:trHeight w:val="351"/>
          <w:jc w:val="center"/>
        </w:trPr>
        <w:tc>
          <w:tcPr>
            <w:tcW w:w="1112" w:type="pct"/>
          </w:tcPr>
          <w:p w:rsidR="00411FBD" w:rsidRPr="000D4504" w:rsidRDefault="00411FBD" w:rsidP="002344DC">
            <w:pPr>
              <w:pStyle w:val="BodyText2"/>
              <w:rPr>
                <w:rFonts w:cs="Arial"/>
                <w:color w:val="auto"/>
                <w:sz w:val="20"/>
                <w:u w:val="none"/>
              </w:rPr>
            </w:pPr>
            <w:r w:rsidRPr="000D4504">
              <w:rPr>
                <w:rFonts w:cs="Arial"/>
                <w:color w:val="auto"/>
                <w:sz w:val="20"/>
                <w:u w:val="none"/>
              </w:rPr>
              <w:t>Fiona Marshall</w:t>
            </w:r>
          </w:p>
        </w:tc>
        <w:tc>
          <w:tcPr>
            <w:tcW w:w="675" w:type="pct"/>
            <w:gridSpan w:val="2"/>
          </w:tcPr>
          <w:p w:rsidR="00411FBD" w:rsidRPr="000D4504" w:rsidRDefault="00411FBD" w:rsidP="002344DC">
            <w:pPr>
              <w:pStyle w:val="BodyText2"/>
              <w:jc w:val="center"/>
              <w:rPr>
                <w:rFonts w:cs="Arial"/>
                <w:b/>
                <w:bCs/>
                <w:color w:val="auto"/>
                <w:sz w:val="20"/>
                <w:u w:val="none"/>
              </w:rPr>
            </w:pPr>
          </w:p>
        </w:tc>
        <w:tc>
          <w:tcPr>
            <w:tcW w:w="773"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728" w:type="pct"/>
            <w:gridSpan w:val="2"/>
          </w:tcPr>
          <w:p w:rsidR="00411FBD" w:rsidRPr="000D4504" w:rsidRDefault="00411FBD" w:rsidP="002344DC">
            <w:pPr>
              <w:pStyle w:val="BodyText2"/>
              <w:jc w:val="center"/>
              <w:rPr>
                <w:rFonts w:cs="Arial"/>
                <w:b/>
                <w:bCs/>
                <w:color w:val="auto"/>
                <w:sz w:val="20"/>
                <w:u w:val="none"/>
              </w:rPr>
            </w:pPr>
          </w:p>
        </w:tc>
        <w:tc>
          <w:tcPr>
            <w:tcW w:w="641" w:type="pct"/>
            <w:gridSpan w:val="3"/>
          </w:tcPr>
          <w:p w:rsidR="00411FBD" w:rsidRPr="000D4504" w:rsidRDefault="00411FBD" w:rsidP="002344DC">
            <w:pPr>
              <w:pStyle w:val="BodyText2"/>
              <w:jc w:val="center"/>
              <w:rPr>
                <w:rFonts w:cs="Arial"/>
                <w:b/>
                <w:bCs/>
                <w:color w:val="auto"/>
                <w:sz w:val="20"/>
                <w:u w:val="none"/>
              </w:rPr>
            </w:pPr>
          </w:p>
        </w:tc>
        <w:tc>
          <w:tcPr>
            <w:tcW w:w="1064" w:type="pct"/>
            <w:gridSpan w:val="3"/>
          </w:tcPr>
          <w:p w:rsidR="00411FBD" w:rsidRPr="000D4504" w:rsidRDefault="00411FBD" w:rsidP="002344DC">
            <w:pPr>
              <w:pStyle w:val="BodyText2"/>
              <w:jc w:val="center"/>
              <w:rPr>
                <w:rFonts w:cs="Arial"/>
                <w:color w:val="auto"/>
                <w:sz w:val="20"/>
              </w:rPr>
            </w:pPr>
          </w:p>
        </w:tc>
      </w:tr>
      <w:tr w:rsidR="00411FBD" w:rsidRPr="000D4504" w:rsidTr="002344DC">
        <w:trPr>
          <w:gridAfter w:val="1"/>
          <w:wAfter w:w="7" w:type="pct"/>
          <w:cantSplit/>
          <w:trHeight w:val="351"/>
          <w:jc w:val="center"/>
        </w:trPr>
        <w:tc>
          <w:tcPr>
            <w:tcW w:w="1112" w:type="pct"/>
          </w:tcPr>
          <w:p w:rsidR="00411FBD" w:rsidRDefault="00411FBD" w:rsidP="002344DC">
            <w:pPr>
              <w:pStyle w:val="BodyText2"/>
              <w:rPr>
                <w:rFonts w:cs="Arial"/>
                <w:color w:val="auto"/>
                <w:sz w:val="20"/>
                <w:u w:val="none"/>
              </w:rPr>
            </w:pPr>
            <w:r w:rsidRPr="000D4504">
              <w:rPr>
                <w:rFonts w:cs="Arial"/>
                <w:color w:val="auto"/>
                <w:sz w:val="20"/>
                <w:u w:val="none"/>
              </w:rPr>
              <w:t xml:space="preserve">Ian </w:t>
            </w:r>
            <w:proofErr w:type="spellStart"/>
            <w:r w:rsidRPr="000D4504">
              <w:rPr>
                <w:rFonts w:cs="Arial"/>
                <w:color w:val="auto"/>
                <w:sz w:val="20"/>
                <w:u w:val="none"/>
              </w:rPr>
              <w:t>Mawson</w:t>
            </w:r>
            <w:proofErr w:type="spellEnd"/>
          </w:p>
          <w:p w:rsidR="00A61BA5" w:rsidRPr="00A61BA5" w:rsidRDefault="00A61BA5" w:rsidP="002344DC">
            <w:pPr>
              <w:pStyle w:val="BodyText2"/>
              <w:rPr>
                <w:rFonts w:cs="Arial"/>
                <w:b/>
                <w:color w:val="auto"/>
                <w:sz w:val="20"/>
                <w:u w:val="none"/>
              </w:rPr>
            </w:pPr>
            <w:r w:rsidRPr="00A61BA5">
              <w:rPr>
                <w:rFonts w:cs="Arial"/>
                <w:b/>
                <w:color w:val="auto"/>
                <w:sz w:val="20"/>
                <w:u w:val="none"/>
              </w:rPr>
              <w:t>Joint Chair of Governors</w:t>
            </w:r>
          </w:p>
        </w:tc>
        <w:tc>
          <w:tcPr>
            <w:tcW w:w="675"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773"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728"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641" w:type="pct"/>
            <w:gridSpan w:val="3"/>
          </w:tcPr>
          <w:p w:rsidR="00411FBD" w:rsidRPr="000D4504" w:rsidRDefault="00411FBD" w:rsidP="002344DC">
            <w:pPr>
              <w:pStyle w:val="BodyText2"/>
              <w:jc w:val="center"/>
              <w:rPr>
                <w:rFonts w:cs="Arial"/>
                <w:b/>
                <w:bCs/>
                <w:color w:val="auto"/>
                <w:sz w:val="20"/>
                <w:u w:val="none"/>
              </w:rPr>
            </w:pPr>
          </w:p>
        </w:tc>
        <w:tc>
          <w:tcPr>
            <w:tcW w:w="1064" w:type="pct"/>
            <w:gridSpan w:val="3"/>
          </w:tcPr>
          <w:p w:rsidR="00411FBD" w:rsidRPr="000D4504" w:rsidRDefault="00411FBD" w:rsidP="002344DC">
            <w:pPr>
              <w:pStyle w:val="BodyText2"/>
              <w:jc w:val="center"/>
              <w:rPr>
                <w:rFonts w:cs="Arial"/>
                <w:color w:val="auto"/>
                <w:sz w:val="20"/>
              </w:rPr>
            </w:pPr>
            <w:r w:rsidRPr="000D4504">
              <w:rPr>
                <w:rFonts w:cs="Arial"/>
                <w:color w:val="auto"/>
                <w:sz w:val="20"/>
              </w:rPr>
              <w:t>Safer Recruitment</w:t>
            </w:r>
          </w:p>
        </w:tc>
      </w:tr>
      <w:tr w:rsidR="00411FBD" w:rsidRPr="000D4504" w:rsidTr="002344DC">
        <w:trPr>
          <w:gridAfter w:val="1"/>
          <w:wAfter w:w="7" w:type="pct"/>
          <w:cantSplit/>
          <w:trHeight w:val="361"/>
          <w:jc w:val="center"/>
        </w:trPr>
        <w:tc>
          <w:tcPr>
            <w:tcW w:w="1112" w:type="pct"/>
          </w:tcPr>
          <w:p w:rsidR="00411FBD" w:rsidRPr="000D4504" w:rsidRDefault="00411FBD" w:rsidP="002344DC">
            <w:pPr>
              <w:pStyle w:val="BodyText2"/>
              <w:rPr>
                <w:rFonts w:cs="Arial"/>
                <w:color w:val="auto"/>
                <w:sz w:val="20"/>
                <w:u w:val="none"/>
              </w:rPr>
            </w:pPr>
            <w:proofErr w:type="spellStart"/>
            <w:r w:rsidRPr="000D4504">
              <w:rPr>
                <w:rFonts w:cs="Arial"/>
                <w:color w:val="auto"/>
                <w:sz w:val="20"/>
                <w:u w:val="none"/>
              </w:rPr>
              <w:t>Nabeela</w:t>
            </w:r>
            <w:proofErr w:type="spellEnd"/>
            <w:r w:rsidRPr="000D4504">
              <w:rPr>
                <w:rFonts w:cs="Arial"/>
                <w:color w:val="auto"/>
                <w:sz w:val="20"/>
                <w:u w:val="none"/>
              </w:rPr>
              <w:t xml:space="preserve"> </w:t>
            </w:r>
            <w:proofErr w:type="spellStart"/>
            <w:r w:rsidRPr="000D4504">
              <w:rPr>
                <w:rFonts w:cs="Arial"/>
                <w:color w:val="auto"/>
                <w:sz w:val="20"/>
                <w:u w:val="none"/>
              </w:rPr>
              <w:t>Malique</w:t>
            </w:r>
            <w:proofErr w:type="spellEnd"/>
          </w:p>
        </w:tc>
        <w:tc>
          <w:tcPr>
            <w:tcW w:w="675" w:type="pct"/>
            <w:gridSpan w:val="2"/>
          </w:tcPr>
          <w:p w:rsidR="00411FBD" w:rsidRPr="000D4504" w:rsidRDefault="00411FBD" w:rsidP="002344DC">
            <w:pPr>
              <w:pStyle w:val="BodyText2"/>
              <w:jc w:val="center"/>
              <w:rPr>
                <w:rFonts w:cs="Arial"/>
                <w:b/>
                <w:bCs/>
                <w:color w:val="auto"/>
                <w:sz w:val="20"/>
                <w:u w:val="none"/>
              </w:rPr>
            </w:pPr>
          </w:p>
        </w:tc>
        <w:tc>
          <w:tcPr>
            <w:tcW w:w="773"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728" w:type="pct"/>
            <w:gridSpan w:val="2"/>
          </w:tcPr>
          <w:p w:rsidR="00411FBD" w:rsidRPr="000D4504" w:rsidRDefault="00411FBD" w:rsidP="002344DC">
            <w:pPr>
              <w:pStyle w:val="BodyText2"/>
              <w:jc w:val="center"/>
              <w:rPr>
                <w:rFonts w:cs="Arial"/>
                <w:b/>
                <w:bCs/>
                <w:color w:val="auto"/>
                <w:sz w:val="20"/>
                <w:u w:val="none"/>
              </w:rPr>
            </w:pPr>
          </w:p>
        </w:tc>
        <w:tc>
          <w:tcPr>
            <w:tcW w:w="641" w:type="pct"/>
            <w:gridSpan w:val="3"/>
          </w:tcPr>
          <w:p w:rsidR="00411FBD" w:rsidRPr="000D4504" w:rsidRDefault="00411FBD" w:rsidP="002344DC">
            <w:pPr>
              <w:pStyle w:val="BodyText2"/>
              <w:jc w:val="center"/>
              <w:rPr>
                <w:rFonts w:cs="Arial"/>
                <w:b/>
                <w:bCs/>
                <w:color w:val="auto"/>
                <w:sz w:val="20"/>
                <w:u w:val="none"/>
              </w:rPr>
            </w:pPr>
          </w:p>
        </w:tc>
        <w:tc>
          <w:tcPr>
            <w:tcW w:w="1064" w:type="pct"/>
            <w:gridSpan w:val="3"/>
          </w:tcPr>
          <w:p w:rsidR="00411FBD" w:rsidRPr="000D4504" w:rsidRDefault="00411FBD" w:rsidP="002344DC">
            <w:pPr>
              <w:pStyle w:val="BodyText2"/>
              <w:jc w:val="center"/>
              <w:rPr>
                <w:rFonts w:cs="Arial"/>
                <w:color w:val="auto"/>
                <w:sz w:val="20"/>
              </w:rPr>
            </w:pPr>
            <w:r w:rsidRPr="000D4504">
              <w:rPr>
                <w:rFonts w:cs="Arial"/>
                <w:color w:val="auto"/>
                <w:sz w:val="20"/>
              </w:rPr>
              <w:t>SEND</w:t>
            </w:r>
          </w:p>
        </w:tc>
      </w:tr>
      <w:tr w:rsidR="00411FBD" w:rsidRPr="000D4504" w:rsidTr="002344DC">
        <w:trPr>
          <w:gridAfter w:val="1"/>
          <w:wAfter w:w="7" w:type="pct"/>
          <w:cantSplit/>
          <w:trHeight w:val="343"/>
          <w:jc w:val="center"/>
        </w:trPr>
        <w:tc>
          <w:tcPr>
            <w:tcW w:w="1112" w:type="pct"/>
          </w:tcPr>
          <w:p w:rsidR="00411FBD" w:rsidRDefault="00411FBD" w:rsidP="002344DC">
            <w:pPr>
              <w:rPr>
                <w:rFonts w:ascii="Arial" w:hAnsi="Arial" w:cs="Arial"/>
                <w:sz w:val="20"/>
                <w:szCs w:val="20"/>
              </w:rPr>
            </w:pPr>
            <w:r w:rsidRPr="000D4504">
              <w:rPr>
                <w:rFonts w:ascii="Arial" w:hAnsi="Arial" w:cs="Arial"/>
                <w:sz w:val="20"/>
                <w:szCs w:val="20"/>
              </w:rPr>
              <w:t>Rebecca Walters</w:t>
            </w:r>
          </w:p>
          <w:p w:rsidR="00A61BA5" w:rsidRPr="00A61BA5" w:rsidRDefault="00A61BA5" w:rsidP="002344DC">
            <w:pPr>
              <w:rPr>
                <w:rFonts w:ascii="Arial" w:hAnsi="Arial" w:cs="Arial"/>
                <w:sz w:val="20"/>
                <w:szCs w:val="20"/>
              </w:rPr>
            </w:pPr>
            <w:r w:rsidRPr="00A61BA5">
              <w:rPr>
                <w:rFonts w:ascii="Arial" w:hAnsi="Arial" w:cs="Arial"/>
                <w:b/>
                <w:sz w:val="20"/>
              </w:rPr>
              <w:t>Joint Chair of Governors</w:t>
            </w:r>
          </w:p>
        </w:tc>
        <w:tc>
          <w:tcPr>
            <w:tcW w:w="675" w:type="pct"/>
            <w:gridSpan w:val="2"/>
          </w:tcPr>
          <w:p w:rsidR="00411FBD" w:rsidRPr="000D4504" w:rsidRDefault="00411FBD" w:rsidP="002344DC">
            <w:pPr>
              <w:jc w:val="center"/>
              <w:rPr>
                <w:rFonts w:ascii="Arial" w:hAnsi="Arial" w:cs="Arial"/>
                <w:b/>
                <w:sz w:val="20"/>
                <w:szCs w:val="20"/>
              </w:rPr>
            </w:pPr>
            <w:r w:rsidRPr="000D4504">
              <w:rPr>
                <w:rFonts w:ascii="Arial" w:hAnsi="Arial" w:cs="Arial"/>
                <w:b/>
                <w:sz w:val="20"/>
                <w:szCs w:val="20"/>
              </w:rPr>
              <w:t>X</w:t>
            </w:r>
          </w:p>
        </w:tc>
        <w:tc>
          <w:tcPr>
            <w:tcW w:w="773" w:type="pct"/>
            <w:gridSpan w:val="2"/>
          </w:tcPr>
          <w:p w:rsidR="00411FBD" w:rsidRPr="000D4504" w:rsidRDefault="00411FBD" w:rsidP="002344DC">
            <w:pPr>
              <w:jc w:val="center"/>
              <w:rPr>
                <w:rFonts w:ascii="Arial" w:hAnsi="Arial" w:cs="Arial"/>
                <w:b/>
                <w:sz w:val="20"/>
                <w:szCs w:val="20"/>
              </w:rPr>
            </w:pPr>
            <w:r w:rsidRPr="000D4504">
              <w:rPr>
                <w:rFonts w:ascii="Arial" w:hAnsi="Arial" w:cs="Arial"/>
                <w:b/>
                <w:sz w:val="20"/>
                <w:szCs w:val="20"/>
              </w:rPr>
              <w:t>X</w:t>
            </w:r>
          </w:p>
          <w:p w:rsidR="00411FBD" w:rsidRPr="000D4504" w:rsidRDefault="00411FBD" w:rsidP="002344DC">
            <w:pPr>
              <w:jc w:val="center"/>
              <w:rPr>
                <w:rFonts w:ascii="Arial" w:hAnsi="Arial" w:cs="Arial"/>
                <w:b/>
                <w:sz w:val="20"/>
                <w:szCs w:val="20"/>
              </w:rPr>
            </w:pPr>
          </w:p>
        </w:tc>
        <w:tc>
          <w:tcPr>
            <w:tcW w:w="728" w:type="pct"/>
            <w:gridSpan w:val="2"/>
          </w:tcPr>
          <w:p w:rsidR="00411FBD" w:rsidRPr="000D4504" w:rsidRDefault="00411FBD" w:rsidP="002344DC">
            <w:pPr>
              <w:jc w:val="center"/>
              <w:rPr>
                <w:rFonts w:ascii="Arial" w:hAnsi="Arial" w:cs="Arial"/>
                <w:b/>
                <w:sz w:val="20"/>
                <w:szCs w:val="20"/>
              </w:rPr>
            </w:pPr>
            <w:r w:rsidRPr="000D4504">
              <w:rPr>
                <w:rFonts w:ascii="Arial" w:hAnsi="Arial" w:cs="Arial"/>
                <w:b/>
                <w:sz w:val="20"/>
                <w:szCs w:val="20"/>
              </w:rPr>
              <w:t>X</w:t>
            </w:r>
          </w:p>
        </w:tc>
        <w:tc>
          <w:tcPr>
            <w:tcW w:w="641" w:type="pct"/>
            <w:gridSpan w:val="3"/>
          </w:tcPr>
          <w:p w:rsidR="00411FBD" w:rsidRPr="000D4504" w:rsidRDefault="00411FBD" w:rsidP="002344DC">
            <w:pPr>
              <w:rPr>
                <w:rFonts w:ascii="Arial" w:hAnsi="Arial" w:cs="Arial"/>
                <w:sz w:val="20"/>
                <w:szCs w:val="20"/>
              </w:rPr>
            </w:pPr>
          </w:p>
        </w:tc>
        <w:tc>
          <w:tcPr>
            <w:tcW w:w="1064" w:type="pct"/>
            <w:gridSpan w:val="3"/>
          </w:tcPr>
          <w:p w:rsidR="00411FBD" w:rsidRPr="000D4504" w:rsidRDefault="00411FBD" w:rsidP="002344DC">
            <w:pPr>
              <w:jc w:val="center"/>
              <w:rPr>
                <w:rFonts w:ascii="Arial" w:hAnsi="Arial" w:cs="Arial"/>
                <w:sz w:val="20"/>
                <w:szCs w:val="20"/>
                <w:u w:val="single"/>
              </w:rPr>
            </w:pPr>
            <w:proofErr w:type="spellStart"/>
            <w:r w:rsidRPr="000D4504">
              <w:rPr>
                <w:rFonts w:ascii="Arial" w:hAnsi="Arial" w:cs="Arial"/>
                <w:sz w:val="20"/>
                <w:szCs w:val="20"/>
                <w:u w:val="single"/>
              </w:rPr>
              <w:t>Co Chair</w:t>
            </w:r>
            <w:proofErr w:type="spellEnd"/>
          </w:p>
          <w:p w:rsidR="00411FBD" w:rsidRPr="000D4504" w:rsidRDefault="00411FBD" w:rsidP="002344DC">
            <w:pPr>
              <w:jc w:val="center"/>
              <w:rPr>
                <w:rFonts w:ascii="Arial" w:hAnsi="Arial" w:cs="Arial"/>
                <w:sz w:val="20"/>
                <w:szCs w:val="20"/>
              </w:rPr>
            </w:pPr>
            <w:r w:rsidRPr="000D4504">
              <w:rPr>
                <w:rFonts w:ascii="Arial" w:hAnsi="Arial" w:cs="Arial"/>
                <w:sz w:val="20"/>
                <w:szCs w:val="20"/>
                <w:u w:val="single"/>
              </w:rPr>
              <w:t>EYFS</w:t>
            </w:r>
          </w:p>
        </w:tc>
      </w:tr>
      <w:tr w:rsidR="00411FBD" w:rsidRPr="000D4504" w:rsidTr="002344DC">
        <w:trPr>
          <w:gridAfter w:val="1"/>
          <w:wAfter w:w="7" w:type="pct"/>
          <w:cantSplit/>
          <w:trHeight w:val="339"/>
          <w:jc w:val="center"/>
        </w:trPr>
        <w:tc>
          <w:tcPr>
            <w:tcW w:w="1112" w:type="pct"/>
          </w:tcPr>
          <w:p w:rsidR="00411FBD" w:rsidRPr="000D4504" w:rsidRDefault="00411FBD" w:rsidP="002344DC">
            <w:pPr>
              <w:pStyle w:val="BodyText2"/>
              <w:rPr>
                <w:rFonts w:cs="Arial"/>
                <w:color w:val="auto"/>
                <w:sz w:val="20"/>
                <w:u w:val="none"/>
              </w:rPr>
            </w:pPr>
            <w:r w:rsidRPr="000D4504">
              <w:rPr>
                <w:rFonts w:cs="Arial"/>
                <w:color w:val="auto"/>
                <w:sz w:val="20"/>
                <w:u w:val="none"/>
              </w:rPr>
              <w:t>Alison Reid</w:t>
            </w:r>
          </w:p>
        </w:tc>
        <w:tc>
          <w:tcPr>
            <w:tcW w:w="675" w:type="pct"/>
            <w:gridSpan w:val="2"/>
          </w:tcPr>
          <w:p w:rsidR="00411FBD" w:rsidRPr="000D4504" w:rsidRDefault="00411FBD" w:rsidP="002344DC">
            <w:pPr>
              <w:pStyle w:val="BodyText2"/>
              <w:jc w:val="center"/>
              <w:rPr>
                <w:rFonts w:cs="Arial"/>
                <w:b/>
                <w:color w:val="auto"/>
                <w:sz w:val="20"/>
                <w:u w:val="none"/>
              </w:rPr>
            </w:pPr>
          </w:p>
        </w:tc>
        <w:tc>
          <w:tcPr>
            <w:tcW w:w="773" w:type="pct"/>
            <w:gridSpan w:val="2"/>
          </w:tcPr>
          <w:p w:rsidR="00411FBD" w:rsidRPr="000D4504" w:rsidRDefault="007168F5" w:rsidP="002344DC">
            <w:pPr>
              <w:pStyle w:val="BodyText2"/>
              <w:jc w:val="center"/>
              <w:rPr>
                <w:rFonts w:cs="Arial"/>
                <w:b/>
                <w:bCs/>
                <w:color w:val="auto"/>
                <w:sz w:val="20"/>
                <w:u w:val="none"/>
              </w:rPr>
            </w:pPr>
            <w:r>
              <w:rPr>
                <w:rFonts w:cs="Arial"/>
                <w:b/>
                <w:bCs/>
                <w:color w:val="auto"/>
                <w:sz w:val="20"/>
                <w:u w:val="none"/>
              </w:rPr>
              <w:t>Vice Chair</w:t>
            </w:r>
          </w:p>
        </w:tc>
        <w:tc>
          <w:tcPr>
            <w:tcW w:w="728" w:type="pct"/>
            <w:gridSpan w:val="2"/>
          </w:tcPr>
          <w:p w:rsidR="00411FBD" w:rsidRPr="000D4504" w:rsidRDefault="00411FBD" w:rsidP="002344DC">
            <w:pPr>
              <w:pStyle w:val="BodyText2"/>
              <w:jc w:val="center"/>
              <w:rPr>
                <w:rFonts w:cs="Arial"/>
                <w:b/>
                <w:bCs/>
                <w:color w:val="auto"/>
                <w:sz w:val="20"/>
                <w:u w:val="none"/>
              </w:rPr>
            </w:pPr>
          </w:p>
        </w:tc>
        <w:tc>
          <w:tcPr>
            <w:tcW w:w="641" w:type="pct"/>
            <w:gridSpan w:val="3"/>
          </w:tcPr>
          <w:p w:rsidR="00411FBD" w:rsidRPr="000D4504" w:rsidRDefault="00411FBD" w:rsidP="002344DC">
            <w:pPr>
              <w:pStyle w:val="BodyText2"/>
              <w:jc w:val="center"/>
              <w:rPr>
                <w:rFonts w:cs="Arial"/>
                <w:b/>
                <w:bCs/>
                <w:color w:val="auto"/>
                <w:sz w:val="20"/>
                <w:u w:val="none"/>
              </w:rPr>
            </w:pPr>
          </w:p>
        </w:tc>
        <w:tc>
          <w:tcPr>
            <w:tcW w:w="1064" w:type="pct"/>
            <w:gridSpan w:val="3"/>
          </w:tcPr>
          <w:p w:rsidR="00411FBD" w:rsidRPr="000D4504" w:rsidRDefault="00411FBD" w:rsidP="002344DC">
            <w:pPr>
              <w:pStyle w:val="BodyText2"/>
              <w:jc w:val="center"/>
              <w:rPr>
                <w:rFonts w:cs="Arial"/>
                <w:color w:val="auto"/>
                <w:sz w:val="20"/>
              </w:rPr>
            </w:pPr>
            <w:r w:rsidRPr="000D4504">
              <w:rPr>
                <w:rFonts w:cs="Arial"/>
                <w:color w:val="auto"/>
                <w:sz w:val="20"/>
              </w:rPr>
              <w:t>English</w:t>
            </w:r>
          </w:p>
        </w:tc>
      </w:tr>
      <w:tr w:rsidR="00411FBD" w:rsidRPr="000D4504" w:rsidTr="002344DC">
        <w:trPr>
          <w:gridAfter w:val="1"/>
          <w:wAfter w:w="7" w:type="pct"/>
          <w:cantSplit/>
          <w:trHeight w:val="348"/>
          <w:jc w:val="center"/>
        </w:trPr>
        <w:tc>
          <w:tcPr>
            <w:tcW w:w="1112" w:type="pct"/>
          </w:tcPr>
          <w:p w:rsidR="00411FBD" w:rsidRPr="000D4504" w:rsidRDefault="00411FBD" w:rsidP="002344DC">
            <w:pPr>
              <w:pStyle w:val="BodyText2"/>
              <w:rPr>
                <w:rFonts w:cs="Arial"/>
                <w:color w:val="auto"/>
                <w:sz w:val="20"/>
                <w:u w:val="none"/>
              </w:rPr>
            </w:pPr>
            <w:proofErr w:type="spellStart"/>
            <w:r w:rsidRPr="000D4504">
              <w:rPr>
                <w:rFonts w:cs="Arial"/>
                <w:color w:val="auto"/>
                <w:sz w:val="20"/>
                <w:u w:val="none"/>
              </w:rPr>
              <w:t>Hanif</w:t>
            </w:r>
            <w:proofErr w:type="spellEnd"/>
            <w:r w:rsidRPr="000D4504">
              <w:rPr>
                <w:rFonts w:cs="Arial"/>
                <w:color w:val="auto"/>
                <w:sz w:val="20"/>
                <w:u w:val="none"/>
              </w:rPr>
              <w:t xml:space="preserve"> Hussain</w:t>
            </w:r>
          </w:p>
        </w:tc>
        <w:tc>
          <w:tcPr>
            <w:tcW w:w="675" w:type="pct"/>
            <w:gridSpan w:val="2"/>
          </w:tcPr>
          <w:p w:rsidR="00411FBD" w:rsidRPr="000D4504" w:rsidRDefault="00411FBD" w:rsidP="002344DC">
            <w:pPr>
              <w:pStyle w:val="BodyText2"/>
              <w:jc w:val="center"/>
              <w:rPr>
                <w:rFonts w:cs="Arial"/>
                <w:b/>
                <w:bCs/>
                <w:color w:val="auto"/>
                <w:sz w:val="20"/>
                <w:u w:val="none"/>
              </w:rPr>
            </w:pPr>
            <w:r w:rsidRPr="000D4504">
              <w:rPr>
                <w:rFonts w:cs="Arial"/>
                <w:b/>
                <w:bCs/>
                <w:color w:val="auto"/>
                <w:sz w:val="20"/>
                <w:u w:val="none"/>
              </w:rPr>
              <w:t>X</w:t>
            </w:r>
          </w:p>
        </w:tc>
        <w:tc>
          <w:tcPr>
            <w:tcW w:w="773" w:type="pct"/>
            <w:gridSpan w:val="2"/>
          </w:tcPr>
          <w:p w:rsidR="00411FBD" w:rsidRPr="000D4504" w:rsidRDefault="00411FBD" w:rsidP="002344DC">
            <w:pPr>
              <w:pStyle w:val="BodyText2"/>
              <w:jc w:val="center"/>
              <w:rPr>
                <w:rFonts w:cs="Arial"/>
                <w:b/>
                <w:bCs/>
                <w:color w:val="auto"/>
                <w:sz w:val="20"/>
                <w:u w:val="none"/>
              </w:rPr>
            </w:pPr>
          </w:p>
        </w:tc>
        <w:tc>
          <w:tcPr>
            <w:tcW w:w="728" w:type="pct"/>
            <w:gridSpan w:val="2"/>
          </w:tcPr>
          <w:p w:rsidR="00411FBD" w:rsidRPr="000D4504" w:rsidRDefault="00411FBD" w:rsidP="002344DC">
            <w:pPr>
              <w:pStyle w:val="BodyText2"/>
              <w:jc w:val="center"/>
              <w:rPr>
                <w:rFonts w:cs="Arial"/>
                <w:b/>
                <w:bCs/>
                <w:color w:val="auto"/>
                <w:sz w:val="20"/>
                <w:u w:val="none"/>
              </w:rPr>
            </w:pPr>
          </w:p>
        </w:tc>
        <w:tc>
          <w:tcPr>
            <w:tcW w:w="641" w:type="pct"/>
            <w:gridSpan w:val="3"/>
          </w:tcPr>
          <w:p w:rsidR="00411FBD" w:rsidRPr="000D4504" w:rsidRDefault="00411FBD" w:rsidP="002344DC">
            <w:pPr>
              <w:pStyle w:val="BodyText2"/>
              <w:jc w:val="center"/>
              <w:rPr>
                <w:rFonts w:cs="Arial"/>
                <w:b/>
                <w:bCs/>
                <w:color w:val="auto"/>
                <w:sz w:val="20"/>
                <w:u w:val="none"/>
              </w:rPr>
            </w:pPr>
          </w:p>
        </w:tc>
        <w:tc>
          <w:tcPr>
            <w:tcW w:w="1064" w:type="pct"/>
            <w:gridSpan w:val="3"/>
          </w:tcPr>
          <w:p w:rsidR="00411FBD" w:rsidRPr="000D4504" w:rsidRDefault="00411FBD" w:rsidP="002344DC">
            <w:pPr>
              <w:pStyle w:val="BodyText2"/>
              <w:jc w:val="center"/>
              <w:rPr>
                <w:rFonts w:cs="Arial"/>
                <w:color w:val="auto"/>
                <w:sz w:val="20"/>
              </w:rPr>
            </w:pPr>
            <w:r w:rsidRPr="000D4504">
              <w:rPr>
                <w:rFonts w:cs="Arial"/>
                <w:color w:val="auto"/>
                <w:sz w:val="20"/>
              </w:rPr>
              <w:t>Science</w:t>
            </w:r>
          </w:p>
        </w:tc>
      </w:tr>
      <w:tr w:rsidR="00411FBD" w:rsidRPr="000D4504" w:rsidTr="002344DC">
        <w:trPr>
          <w:gridAfter w:val="1"/>
          <w:wAfter w:w="7" w:type="pct"/>
          <w:cantSplit/>
          <w:trHeight w:val="359"/>
          <w:jc w:val="center"/>
        </w:trPr>
        <w:tc>
          <w:tcPr>
            <w:tcW w:w="1112" w:type="pct"/>
          </w:tcPr>
          <w:p w:rsidR="00411FBD" w:rsidRPr="000D4504" w:rsidRDefault="00411FBD" w:rsidP="002344DC">
            <w:pPr>
              <w:rPr>
                <w:rFonts w:ascii="Arial" w:hAnsi="Arial"/>
                <w:bCs/>
                <w:sz w:val="20"/>
                <w:szCs w:val="20"/>
              </w:rPr>
            </w:pPr>
            <w:r w:rsidRPr="000D4504">
              <w:rPr>
                <w:rFonts w:ascii="Arial" w:hAnsi="Arial"/>
                <w:bCs/>
                <w:sz w:val="20"/>
                <w:szCs w:val="20"/>
              </w:rPr>
              <w:t>Vacancy Parent</w:t>
            </w:r>
          </w:p>
        </w:tc>
        <w:tc>
          <w:tcPr>
            <w:tcW w:w="675" w:type="pct"/>
            <w:gridSpan w:val="2"/>
          </w:tcPr>
          <w:p w:rsidR="00411FBD" w:rsidRPr="000D4504" w:rsidRDefault="00411FBD" w:rsidP="002344DC">
            <w:pPr>
              <w:jc w:val="center"/>
              <w:rPr>
                <w:rFonts w:ascii="Arial" w:hAnsi="Arial"/>
                <w:b/>
                <w:sz w:val="20"/>
                <w:szCs w:val="20"/>
              </w:rPr>
            </w:pPr>
          </w:p>
        </w:tc>
        <w:tc>
          <w:tcPr>
            <w:tcW w:w="773" w:type="pct"/>
            <w:gridSpan w:val="2"/>
          </w:tcPr>
          <w:p w:rsidR="00411FBD" w:rsidRPr="000D4504" w:rsidRDefault="00411FBD" w:rsidP="002344DC">
            <w:pPr>
              <w:jc w:val="center"/>
              <w:rPr>
                <w:rFonts w:ascii="Arial" w:hAnsi="Arial"/>
                <w:b/>
                <w:sz w:val="20"/>
                <w:szCs w:val="20"/>
              </w:rPr>
            </w:pPr>
          </w:p>
        </w:tc>
        <w:tc>
          <w:tcPr>
            <w:tcW w:w="728" w:type="pct"/>
            <w:gridSpan w:val="2"/>
          </w:tcPr>
          <w:p w:rsidR="00411FBD" w:rsidRPr="000D4504" w:rsidRDefault="00411FBD" w:rsidP="002344DC">
            <w:pPr>
              <w:jc w:val="center"/>
              <w:rPr>
                <w:rFonts w:ascii="Arial" w:hAnsi="Arial"/>
                <w:b/>
                <w:sz w:val="20"/>
                <w:szCs w:val="20"/>
              </w:rPr>
            </w:pPr>
          </w:p>
        </w:tc>
        <w:tc>
          <w:tcPr>
            <w:tcW w:w="641" w:type="pct"/>
            <w:gridSpan w:val="3"/>
          </w:tcPr>
          <w:p w:rsidR="00411FBD" w:rsidRPr="000D4504" w:rsidRDefault="00411FBD" w:rsidP="002344DC">
            <w:pPr>
              <w:jc w:val="center"/>
              <w:rPr>
                <w:rFonts w:ascii="Arial" w:hAnsi="Arial"/>
                <w:b/>
                <w:sz w:val="20"/>
                <w:szCs w:val="20"/>
              </w:rPr>
            </w:pPr>
          </w:p>
        </w:tc>
        <w:tc>
          <w:tcPr>
            <w:tcW w:w="1064" w:type="pct"/>
            <w:gridSpan w:val="3"/>
          </w:tcPr>
          <w:p w:rsidR="00411FBD" w:rsidRPr="000D4504" w:rsidRDefault="00411FBD" w:rsidP="002344DC">
            <w:pPr>
              <w:rPr>
                <w:rFonts w:ascii="Arial" w:hAnsi="Arial"/>
                <w:bCs/>
                <w:sz w:val="20"/>
                <w:szCs w:val="20"/>
              </w:rPr>
            </w:pPr>
          </w:p>
        </w:tc>
      </w:tr>
      <w:tr w:rsidR="00411FBD" w:rsidRPr="000D4504" w:rsidTr="002344DC">
        <w:trPr>
          <w:gridAfter w:val="1"/>
          <w:wAfter w:w="7" w:type="pct"/>
          <w:cantSplit/>
          <w:trHeight w:val="355"/>
          <w:jc w:val="center"/>
        </w:trPr>
        <w:tc>
          <w:tcPr>
            <w:tcW w:w="1112" w:type="pct"/>
          </w:tcPr>
          <w:p w:rsidR="00411FBD" w:rsidRPr="000D4504" w:rsidRDefault="00411FBD" w:rsidP="002344DC">
            <w:pPr>
              <w:rPr>
                <w:rFonts w:ascii="Arial" w:hAnsi="Arial"/>
                <w:bCs/>
                <w:sz w:val="20"/>
                <w:szCs w:val="20"/>
              </w:rPr>
            </w:pPr>
            <w:r w:rsidRPr="000D4504">
              <w:rPr>
                <w:rFonts w:ascii="Arial" w:hAnsi="Arial"/>
                <w:bCs/>
                <w:sz w:val="20"/>
                <w:szCs w:val="20"/>
              </w:rPr>
              <w:t>Vacancy Staff</w:t>
            </w:r>
          </w:p>
        </w:tc>
        <w:tc>
          <w:tcPr>
            <w:tcW w:w="675" w:type="pct"/>
            <w:gridSpan w:val="2"/>
          </w:tcPr>
          <w:p w:rsidR="00411FBD" w:rsidRPr="000D4504" w:rsidRDefault="00411FBD" w:rsidP="002344DC">
            <w:pPr>
              <w:jc w:val="center"/>
              <w:rPr>
                <w:rFonts w:ascii="Arial" w:hAnsi="Arial"/>
                <w:b/>
                <w:sz w:val="20"/>
                <w:szCs w:val="20"/>
              </w:rPr>
            </w:pPr>
          </w:p>
        </w:tc>
        <w:tc>
          <w:tcPr>
            <w:tcW w:w="773" w:type="pct"/>
            <w:gridSpan w:val="2"/>
          </w:tcPr>
          <w:p w:rsidR="00411FBD" w:rsidRPr="000D4504" w:rsidRDefault="00411FBD" w:rsidP="002344DC">
            <w:pPr>
              <w:jc w:val="center"/>
              <w:rPr>
                <w:rFonts w:ascii="Arial" w:hAnsi="Arial"/>
                <w:b/>
                <w:sz w:val="20"/>
                <w:szCs w:val="20"/>
              </w:rPr>
            </w:pPr>
          </w:p>
        </w:tc>
        <w:tc>
          <w:tcPr>
            <w:tcW w:w="728" w:type="pct"/>
            <w:gridSpan w:val="2"/>
          </w:tcPr>
          <w:p w:rsidR="00411FBD" w:rsidRPr="000D4504" w:rsidRDefault="00411FBD" w:rsidP="002344DC">
            <w:pPr>
              <w:jc w:val="center"/>
              <w:rPr>
                <w:rFonts w:ascii="Arial" w:hAnsi="Arial"/>
                <w:b/>
                <w:sz w:val="20"/>
                <w:szCs w:val="20"/>
              </w:rPr>
            </w:pPr>
          </w:p>
        </w:tc>
        <w:tc>
          <w:tcPr>
            <w:tcW w:w="641" w:type="pct"/>
            <w:gridSpan w:val="3"/>
          </w:tcPr>
          <w:p w:rsidR="00411FBD" w:rsidRPr="000D4504" w:rsidRDefault="00411FBD" w:rsidP="002344DC">
            <w:pPr>
              <w:jc w:val="center"/>
              <w:rPr>
                <w:rFonts w:ascii="Arial" w:hAnsi="Arial"/>
                <w:b/>
                <w:sz w:val="20"/>
                <w:szCs w:val="20"/>
              </w:rPr>
            </w:pPr>
          </w:p>
        </w:tc>
        <w:tc>
          <w:tcPr>
            <w:tcW w:w="1064" w:type="pct"/>
            <w:gridSpan w:val="3"/>
          </w:tcPr>
          <w:p w:rsidR="00411FBD" w:rsidRPr="000D4504" w:rsidRDefault="00411FBD" w:rsidP="002344DC">
            <w:pPr>
              <w:rPr>
                <w:rFonts w:ascii="Arial" w:hAnsi="Arial"/>
                <w:bCs/>
                <w:sz w:val="20"/>
                <w:szCs w:val="20"/>
              </w:rPr>
            </w:pPr>
          </w:p>
        </w:tc>
      </w:tr>
    </w:tbl>
    <w:p w:rsidR="00411FBD" w:rsidRDefault="00411FBD" w:rsidP="00411FBD">
      <w:pPr>
        <w:rPr>
          <w:rFonts w:ascii="Arial" w:hAnsi="Arial" w:cs="Arial"/>
          <w:b/>
          <w:szCs w:val="15"/>
        </w:rPr>
      </w:pPr>
      <w:r>
        <w:rPr>
          <w:rFonts w:ascii="Arial" w:hAnsi="Arial" w:cs="Arial"/>
          <w:b/>
          <w:szCs w:val="15"/>
        </w:rPr>
        <w:t xml:space="preserve">Former Governors: </w:t>
      </w:r>
    </w:p>
    <w:p w:rsidR="00411FBD" w:rsidRPr="000D4504" w:rsidRDefault="00411FBD" w:rsidP="00411FBD">
      <w:pPr>
        <w:rPr>
          <w:rFonts w:ascii="Arial" w:hAnsi="Arial" w:cs="Arial"/>
          <w:szCs w:val="15"/>
        </w:rPr>
      </w:pPr>
      <w:r w:rsidRPr="000D4504">
        <w:rPr>
          <w:rFonts w:ascii="Arial" w:hAnsi="Arial" w:cs="Arial"/>
          <w:szCs w:val="15"/>
        </w:rPr>
        <w:t xml:space="preserve">Karla </w:t>
      </w:r>
      <w:proofErr w:type="spellStart"/>
      <w:r w:rsidRPr="000D4504">
        <w:rPr>
          <w:rFonts w:ascii="Arial" w:hAnsi="Arial" w:cs="Arial"/>
          <w:szCs w:val="15"/>
        </w:rPr>
        <w:t>Huddart</w:t>
      </w:r>
      <w:proofErr w:type="spellEnd"/>
      <w:r w:rsidRPr="000D4504">
        <w:rPr>
          <w:rFonts w:ascii="Arial" w:hAnsi="Arial" w:cs="Arial"/>
          <w:szCs w:val="15"/>
        </w:rPr>
        <w:t xml:space="preserve"> </w:t>
      </w:r>
      <w:r>
        <w:rPr>
          <w:rFonts w:ascii="Arial" w:hAnsi="Arial" w:cs="Arial"/>
          <w:szCs w:val="15"/>
        </w:rPr>
        <w:tab/>
      </w:r>
      <w:r w:rsidRPr="000D4504">
        <w:rPr>
          <w:rFonts w:ascii="Arial" w:hAnsi="Arial" w:cs="Arial"/>
          <w:szCs w:val="15"/>
        </w:rPr>
        <w:t>28/</w:t>
      </w:r>
      <w:r>
        <w:rPr>
          <w:rFonts w:ascii="Arial" w:hAnsi="Arial" w:cs="Arial"/>
          <w:szCs w:val="15"/>
        </w:rPr>
        <w:t>0</w:t>
      </w:r>
      <w:r w:rsidRPr="000D4504">
        <w:rPr>
          <w:rFonts w:ascii="Arial" w:hAnsi="Arial" w:cs="Arial"/>
          <w:szCs w:val="15"/>
        </w:rPr>
        <w:t>9/11 to 18/9/14</w:t>
      </w:r>
      <w:r>
        <w:rPr>
          <w:rFonts w:ascii="Arial" w:hAnsi="Arial" w:cs="Arial"/>
          <w:szCs w:val="15"/>
        </w:rPr>
        <w:t xml:space="preserve"> Community Governor Elected</w:t>
      </w:r>
    </w:p>
    <w:p w:rsidR="00411FBD" w:rsidRPr="000D4504" w:rsidRDefault="00411FBD" w:rsidP="00411FBD">
      <w:pPr>
        <w:rPr>
          <w:rFonts w:ascii="Arial" w:hAnsi="Arial" w:cs="Arial"/>
          <w:szCs w:val="15"/>
        </w:rPr>
      </w:pPr>
      <w:proofErr w:type="spellStart"/>
      <w:r w:rsidRPr="000D4504">
        <w:rPr>
          <w:rFonts w:ascii="Arial" w:hAnsi="Arial" w:cs="Arial"/>
          <w:szCs w:val="15"/>
        </w:rPr>
        <w:t>Shamraz</w:t>
      </w:r>
      <w:proofErr w:type="spellEnd"/>
      <w:r w:rsidRPr="000D4504">
        <w:rPr>
          <w:rFonts w:ascii="Arial" w:hAnsi="Arial" w:cs="Arial"/>
          <w:szCs w:val="15"/>
        </w:rPr>
        <w:t xml:space="preserve"> </w:t>
      </w:r>
      <w:proofErr w:type="spellStart"/>
      <w:r w:rsidRPr="000D4504">
        <w:rPr>
          <w:rFonts w:ascii="Arial" w:hAnsi="Arial" w:cs="Arial"/>
          <w:szCs w:val="15"/>
        </w:rPr>
        <w:t>Qayyum</w:t>
      </w:r>
      <w:proofErr w:type="spellEnd"/>
      <w:r w:rsidRPr="000D4504">
        <w:rPr>
          <w:rFonts w:ascii="Arial" w:hAnsi="Arial" w:cs="Arial"/>
          <w:szCs w:val="15"/>
        </w:rPr>
        <w:t xml:space="preserve"> </w:t>
      </w:r>
      <w:r>
        <w:rPr>
          <w:rFonts w:ascii="Arial" w:hAnsi="Arial" w:cs="Arial"/>
          <w:szCs w:val="15"/>
        </w:rPr>
        <w:tab/>
        <w:t>01</w:t>
      </w:r>
      <w:r w:rsidRPr="000D4504">
        <w:rPr>
          <w:rFonts w:ascii="Arial" w:hAnsi="Arial" w:cs="Arial"/>
          <w:szCs w:val="15"/>
        </w:rPr>
        <w:t>/</w:t>
      </w:r>
      <w:r>
        <w:rPr>
          <w:rFonts w:ascii="Arial" w:hAnsi="Arial" w:cs="Arial"/>
          <w:szCs w:val="15"/>
        </w:rPr>
        <w:t>0</w:t>
      </w:r>
      <w:r w:rsidRPr="000D4504">
        <w:rPr>
          <w:rFonts w:ascii="Arial" w:hAnsi="Arial" w:cs="Arial"/>
          <w:szCs w:val="15"/>
        </w:rPr>
        <w:t>9/14 to 17/6/15</w:t>
      </w:r>
      <w:r>
        <w:rPr>
          <w:rFonts w:ascii="Arial" w:hAnsi="Arial" w:cs="Arial"/>
          <w:szCs w:val="15"/>
        </w:rPr>
        <w:t xml:space="preserve"> Parent Governor Elected</w:t>
      </w:r>
    </w:p>
    <w:p w:rsidR="00411FBD" w:rsidRDefault="00411FBD" w:rsidP="00411FBD">
      <w:pPr>
        <w:ind w:right="-610"/>
        <w:rPr>
          <w:rFonts w:ascii="Arial" w:hAnsi="Arial"/>
        </w:rPr>
      </w:pPr>
    </w:p>
    <w:p w:rsidR="00411FBD" w:rsidRPr="00620A74" w:rsidRDefault="00411FBD" w:rsidP="00411FBD">
      <w:pPr>
        <w:rPr>
          <w:rFonts w:ascii="Arial" w:hAnsi="Arial" w:cs="Arial"/>
          <w:b/>
          <w:szCs w:val="15"/>
        </w:rPr>
      </w:pPr>
      <w:r w:rsidRPr="00620A74">
        <w:rPr>
          <w:rFonts w:ascii="Arial" w:hAnsi="Arial" w:cs="Arial"/>
          <w:b/>
          <w:szCs w:val="15"/>
        </w:rPr>
        <w:t>**Concerns/Appeals Committee – Pool Membership (all governors except those employed in school in any capacity</w:t>
      </w:r>
    </w:p>
    <w:p w:rsidR="009F28FB" w:rsidRDefault="009F28FB">
      <w:pPr>
        <w:spacing w:after="160" w:line="259" w:lineRule="auto"/>
      </w:pPr>
      <w:r>
        <w:br w:type="page"/>
      </w:r>
    </w:p>
    <w:p w:rsidR="009F28FB" w:rsidRDefault="009F28FB" w:rsidP="009F28FB">
      <w:pPr>
        <w:ind w:hanging="900"/>
        <w:jc w:val="center"/>
        <w:rPr>
          <w:rFonts w:ascii="Arial" w:hAnsi="Arial"/>
        </w:rPr>
      </w:pPr>
      <w:r>
        <w:rPr>
          <w:rFonts w:ascii="Arial" w:hAnsi="Arial"/>
          <w:b/>
          <w:u w:val="single"/>
        </w:rPr>
        <w:lastRenderedPageBreak/>
        <w:t xml:space="preserve">COMMITTEE/WORKING PARTY REMIT AND TERMS OF REFERENCE </w:t>
      </w:r>
    </w:p>
    <w:p w:rsidR="009F28FB" w:rsidRDefault="009F28FB" w:rsidP="009F28FB">
      <w:pPr>
        <w:jc w:val="center"/>
        <w:rPr>
          <w:rFonts w:ascii="Arial" w:hAnsi="Arial"/>
          <w:b/>
          <w:u w:val="single"/>
        </w:rPr>
      </w:pPr>
    </w:p>
    <w:p w:rsidR="009F28FB" w:rsidRDefault="009F28FB" w:rsidP="009F28FB">
      <w:pPr>
        <w:rPr>
          <w:rFonts w:ascii="Arial" w:hAnsi="Arial"/>
        </w:rPr>
      </w:pPr>
      <w:r>
        <w:rPr>
          <w:rFonts w:ascii="Arial" w:hAnsi="Arial"/>
        </w:rPr>
        <w:t>School Governing Body recognises its responsibility to be the final arbiter on all policy matters and decisions concerning the management of the school.</w:t>
      </w:r>
    </w:p>
    <w:p w:rsidR="009F28FB" w:rsidRDefault="009F28FB" w:rsidP="009F28FB">
      <w:pPr>
        <w:rPr>
          <w:rFonts w:ascii="Arial" w:hAnsi="Arial"/>
        </w:rPr>
      </w:pPr>
    </w:p>
    <w:p w:rsidR="009F28FB" w:rsidRDefault="009F28FB" w:rsidP="009F28FB">
      <w:pPr>
        <w:rPr>
          <w:rFonts w:ascii="Arial" w:hAnsi="Arial"/>
        </w:rPr>
      </w:pPr>
      <w:r>
        <w:rPr>
          <w:rFonts w:ascii="Arial" w:hAnsi="Arial"/>
        </w:rPr>
        <w:t>It is the Governing Body’s intention following the guidelines within the Governing Body Decision Planner to delegate responsibilities adequately to a number of Committees and to the Head and staff to ensure the most efficient and effective delivery of policy.  The Committee Member matrix attached identifies the membership of each committee and identifies governors’ links to the curriculum.</w:t>
      </w:r>
    </w:p>
    <w:p w:rsidR="009F28FB" w:rsidRDefault="009F28FB" w:rsidP="009F28FB">
      <w:pPr>
        <w:rPr>
          <w:rFonts w:ascii="Arial" w:hAnsi="Arial"/>
        </w:rPr>
      </w:pPr>
    </w:p>
    <w:p w:rsidR="009F28FB" w:rsidRDefault="009F28FB" w:rsidP="009F28FB">
      <w:pPr>
        <w:rPr>
          <w:rFonts w:ascii="Arial" w:hAnsi="Arial"/>
        </w:rPr>
      </w:pPr>
      <w:r>
        <w:rPr>
          <w:rFonts w:ascii="Arial" w:hAnsi="Arial"/>
        </w:rPr>
        <w:t>The quorum for any committee meeting and for any vote must be three who are members of the committee or more, as determined by the committee.  Each committee will be responsible for appointing a Chair and Clerk to the committee.</w:t>
      </w:r>
    </w:p>
    <w:p w:rsidR="009F28FB" w:rsidRDefault="009F28FB" w:rsidP="009F28FB">
      <w:pPr>
        <w:rPr>
          <w:rFonts w:ascii="Arial" w:hAnsi="Arial"/>
        </w:rPr>
      </w:pPr>
    </w:p>
    <w:p w:rsidR="009F28FB" w:rsidRDefault="009F28FB" w:rsidP="009F28FB">
      <w:pPr>
        <w:rPr>
          <w:rFonts w:ascii="Arial" w:hAnsi="Arial"/>
        </w:rPr>
      </w:pPr>
      <w:r>
        <w:rPr>
          <w:rFonts w:ascii="Arial" w:hAnsi="Arial"/>
        </w:rPr>
        <w:t xml:space="preserve">The Chair of the appointed committee or the Chair of Governors will sign, as a true record, all minutes of meetings.  </w:t>
      </w:r>
    </w:p>
    <w:p w:rsidR="009F28FB" w:rsidRDefault="009F28FB" w:rsidP="009F28FB">
      <w:pPr>
        <w:rPr>
          <w:rFonts w:ascii="Arial" w:hAnsi="Arial"/>
        </w:rPr>
      </w:pPr>
      <w:r>
        <w:rPr>
          <w:rFonts w:ascii="Arial" w:hAnsi="Arial"/>
        </w:rPr>
        <w:t>__________________________________________________________________________</w:t>
      </w:r>
    </w:p>
    <w:p w:rsidR="009F28FB" w:rsidRDefault="009F28FB" w:rsidP="009F28FB">
      <w:pPr>
        <w:rPr>
          <w:rFonts w:ascii="Arial" w:hAnsi="Arial"/>
        </w:rPr>
      </w:pPr>
    </w:p>
    <w:p w:rsidR="009F28FB" w:rsidRDefault="009F28FB" w:rsidP="009F28FB">
      <w:pPr>
        <w:rPr>
          <w:rFonts w:ascii="Arial" w:hAnsi="Arial"/>
        </w:rPr>
      </w:pPr>
      <w:r>
        <w:rPr>
          <w:rFonts w:ascii="Arial" w:hAnsi="Arial"/>
          <w:b/>
          <w:u w:val="single"/>
        </w:rPr>
        <w:t>FINANCE AND RESOURCES COMMITTEE</w:t>
      </w:r>
      <w:r>
        <w:rPr>
          <w:rFonts w:ascii="Arial" w:hAnsi="Arial"/>
        </w:rPr>
        <w:tab/>
      </w:r>
      <w:r>
        <w:rPr>
          <w:rFonts w:ascii="Arial" w:hAnsi="Arial"/>
          <w:b/>
          <w:u w:val="single"/>
        </w:rPr>
        <w:t>Quorum 3</w:t>
      </w:r>
      <w:r>
        <w:rPr>
          <w:rFonts w:ascii="Arial" w:hAnsi="Arial"/>
        </w:rPr>
        <w:tab/>
      </w:r>
      <w:proofErr w:type="gramStart"/>
      <w:r>
        <w:rPr>
          <w:rFonts w:ascii="Arial" w:hAnsi="Arial"/>
          <w:b/>
        </w:rPr>
        <w:t>To</w:t>
      </w:r>
      <w:proofErr w:type="gramEnd"/>
      <w:r>
        <w:rPr>
          <w:rFonts w:ascii="Arial" w:hAnsi="Arial"/>
          <w:b/>
        </w:rPr>
        <w:t xml:space="preserve"> meet termly or as required</w:t>
      </w:r>
    </w:p>
    <w:p w:rsidR="009F28FB" w:rsidRDefault="009F28FB" w:rsidP="009F28FB">
      <w:pPr>
        <w:pStyle w:val="Header"/>
        <w:tabs>
          <w:tab w:val="clear" w:pos="4153"/>
          <w:tab w:val="clear" w:pos="8306"/>
        </w:tabs>
        <w:rPr>
          <w:rFonts w:ascii="Arial" w:hAnsi="Arial"/>
        </w:rPr>
      </w:pPr>
    </w:p>
    <w:p w:rsidR="009F28FB" w:rsidRDefault="009F28FB" w:rsidP="009F28FB">
      <w:pPr>
        <w:pStyle w:val="Heading1"/>
        <w:rPr>
          <w:b/>
        </w:rPr>
      </w:pPr>
      <w:r>
        <w:rPr>
          <w:b/>
        </w:rPr>
        <w:t>Finance Remit</w:t>
      </w:r>
    </w:p>
    <w:p w:rsidR="009F28FB" w:rsidRDefault="009F28FB" w:rsidP="009F28FB">
      <w:pPr>
        <w:numPr>
          <w:ilvl w:val="0"/>
          <w:numId w:val="7"/>
        </w:numPr>
        <w:rPr>
          <w:rFonts w:ascii="Arial" w:hAnsi="Arial"/>
        </w:rPr>
      </w:pPr>
      <w:r>
        <w:rPr>
          <w:rFonts w:ascii="Arial" w:hAnsi="Arial"/>
        </w:rPr>
        <w:t>To consider and approve a budget for the financial year.</w:t>
      </w:r>
    </w:p>
    <w:p w:rsidR="009F28FB" w:rsidRDefault="009F28FB" w:rsidP="009F28FB">
      <w:pPr>
        <w:numPr>
          <w:ilvl w:val="0"/>
          <w:numId w:val="7"/>
        </w:numPr>
        <w:rPr>
          <w:rFonts w:ascii="Arial" w:hAnsi="Arial"/>
        </w:rPr>
      </w:pPr>
      <w:r>
        <w:rPr>
          <w:rFonts w:ascii="Arial" w:hAnsi="Arial"/>
        </w:rPr>
        <w:t>Monitor expenditure and income against agreed budget – at least three times per year (approved report to be submitted to the LA).</w:t>
      </w:r>
    </w:p>
    <w:p w:rsidR="009F28FB" w:rsidRDefault="009F28FB" w:rsidP="009F28FB">
      <w:pPr>
        <w:numPr>
          <w:ilvl w:val="0"/>
          <w:numId w:val="8"/>
        </w:numPr>
        <w:rPr>
          <w:rFonts w:ascii="Arial" w:hAnsi="Arial"/>
        </w:rPr>
      </w:pPr>
      <w:r>
        <w:rPr>
          <w:rFonts w:ascii="Arial" w:hAnsi="Arial"/>
        </w:rPr>
        <w:t xml:space="preserve">To </w:t>
      </w:r>
      <w:proofErr w:type="spellStart"/>
      <w:r>
        <w:rPr>
          <w:rFonts w:ascii="Arial" w:hAnsi="Arial"/>
        </w:rPr>
        <w:t>vire</w:t>
      </w:r>
      <w:proofErr w:type="spellEnd"/>
      <w:r>
        <w:rPr>
          <w:rFonts w:ascii="Arial" w:hAnsi="Arial"/>
        </w:rPr>
        <w:t xml:space="preserve"> between budget headings during the course of the year:</w:t>
      </w:r>
    </w:p>
    <w:p w:rsidR="009F28FB" w:rsidRDefault="009F28FB" w:rsidP="009F28FB">
      <w:pPr>
        <w:ind w:left="360"/>
        <w:rPr>
          <w:rFonts w:ascii="Arial" w:hAnsi="Arial"/>
        </w:rPr>
      </w:pPr>
      <w:r>
        <w:rPr>
          <w:rFonts w:ascii="Arial" w:hAnsi="Arial"/>
        </w:rPr>
        <w:t xml:space="preserve">Spending Limits: </w:t>
      </w:r>
    </w:p>
    <w:p w:rsidR="009F28FB" w:rsidRDefault="009F28FB" w:rsidP="009F28FB">
      <w:pPr>
        <w:numPr>
          <w:ilvl w:val="0"/>
          <w:numId w:val="8"/>
        </w:numPr>
        <w:ind w:left="1069"/>
        <w:rPr>
          <w:rFonts w:ascii="Arial" w:hAnsi="Arial"/>
        </w:rPr>
      </w:pPr>
      <w:r>
        <w:rPr>
          <w:rFonts w:ascii="Arial" w:hAnsi="Arial"/>
        </w:rPr>
        <w:t xml:space="preserve">To the Head </w:t>
      </w:r>
      <w:proofErr w:type="gramStart"/>
      <w:r>
        <w:rPr>
          <w:rFonts w:ascii="Arial" w:hAnsi="Arial"/>
        </w:rPr>
        <w:t>Teacher :</w:t>
      </w:r>
      <w:proofErr w:type="gramEnd"/>
      <w:r>
        <w:rPr>
          <w:rFonts w:ascii="Arial" w:hAnsi="Arial"/>
        </w:rPr>
        <w:t xml:space="preserve"> Delegated powers up to a ceiling of £10,000 on any single item purchase, without reference to the Finance Committee (unless these purchases have already been agreed by governors within the reported School/Premises or ICT Development Plans).  Any emergency expenditure of more than £5,000 on maintenance of the site will be reported to the committee;  </w:t>
      </w:r>
    </w:p>
    <w:p w:rsidR="009F28FB" w:rsidRDefault="009F28FB" w:rsidP="009F28FB">
      <w:pPr>
        <w:numPr>
          <w:ilvl w:val="0"/>
          <w:numId w:val="8"/>
        </w:numPr>
        <w:ind w:left="1069"/>
        <w:rPr>
          <w:rFonts w:ascii="Arial" w:hAnsi="Arial"/>
        </w:rPr>
      </w:pPr>
      <w:r>
        <w:rPr>
          <w:rFonts w:ascii="Arial" w:hAnsi="Arial"/>
        </w:rPr>
        <w:t xml:space="preserve">Committee Level : expenditure up to </w:t>
      </w:r>
      <w:r w:rsidRPr="002E657C">
        <w:rPr>
          <w:rFonts w:ascii="Arial" w:hAnsi="Arial"/>
        </w:rPr>
        <w:t>£15,000</w:t>
      </w:r>
      <w:r>
        <w:rPr>
          <w:rFonts w:ascii="Arial" w:hAnsi="Arial"/>
        </w:rPr>
        <w:t xml:space="preserve">; </w:t>
      </w:r>
    </w:p>
    <w:p w:rsidR="009F28FB" w:rsidRDefault="009F28FB" w:rsidP="009F28FB">
      <w:pPr>
        <w:numPr>
          <w:ilvl w:val="0"/>
          <w:numId w:val="8"/>
        </w:numPr>
        <w:tabs>
          <w:tab w:val="left" w:pos="709"/>
        </w:tabs>
        <w:ind w:left="1069"/>
        <w:rPr>
          <w:rFonts w:ascii="Arial" w:hAnsi="Arial"/>
        </w:rPr>
      </w:pPr>
      <w:r>
        <w:rPr>
          <w:rFonts w:ascii="Arial" w:hAnsi="Arial"/>
        </w:rPr>
        <w:t xml:space="preserve">Any expenditure over </w:t>
      </w:r>
      <w:r w:rsidRPr="002E657C">
        <w:rPr>
          <w:rFonts w:ascii="Arial" w:hAnsi="Arial"/>
        </w:rPr>
        <w:t>£15,000</w:t>
      </w:r>
      <w:r>
        <w:rPr>
          <w:rFonts w:ascii="Arial" w:hAnsi="Arial"/>
        </w:rPr>
        <w:t xml:space="preserve"> will be submitted for approval to the full Governing Body with the recommendation of the Committee.  </w:t>
      </w:r>
    </w:p>
    <w:p w:rsidR="009F28FB" w:rsidRDefault="009F28FB" w:rsidP="009F28FB">
      <w:pPr>
        <w:numPr>
          <w:ilvl w:val="0"/>
          <w:numId w:val="8"/>
        </w:numPr>
        <w:tabs>
          <w:tab w:val="left" w:pos="709"/>
        </w:tabs>
        <w:ind w:left="1069"/>
        <w:rPr>
          <w:rFonts w:ascii="Arial" w:hAnsi="Arial"/>
        </w:rPr>
      </w:pPr>
      <w:r>
        <w:rPr>
          <w:rFonts w:ascii="Arial" w:hAnsi="Arial"/>
        </w:rPr>
        <w:t>Tenders will be sought in accordance with the LA Financial Regulations.</w:t>
      </w:r>
    </w:p>
    <w:p w:rsidR="009F28FB" w:rsidRDefault="009F28FB" w:rsidP="009F28FB">
      <w:pPr>
        <w:numPr>
          <w:ilvl w:val="0"/>
          <w:numId w:val="9"/>
        </w:numPr>
        <w:rPr>
          <w:rFonts w:ascii="Arial" w:hAnsi="Arial"/>
        </w:rPr>
      </w:pPr>
      <w:r>
        <w:rPr>
          <w:rFonts w:ascii="Arial" w:hAnsi="Arial"/>
        </w:rPr>
        <w:t>To monitor spending and examine out-turn figures during the financial year.</w:t>
      </w:r>
    </w:p>
    <w:p w:rsidR="009F28FB" w:rsidRDefault="009F28FB" w:rsidP="009F28FB">
      <w:pPr>
        <w:numPr>
          <w:ilvl w:val="0"/>
          <w:numId w:val="9"/>
        </w:numPr>
        <w:rPr>
          <w:rFonts w:ascii="Arial" w:hAnsi="Arial"/>
        </w:rPr>
      </w:pPr>
      <w:r>
        <w:rPr>
          <w:rFonts w:ascii="Arial" w:hAnsi="Arial"/>
        </w:rPr>
        <w:t>To monitor Pupil Premium and Sports Fund expenditure and ensure publication on the school website</w:t>
      </w:r>
    </w:p>
    <w:p w:rsidR="009F28FB" w:rsidRDefault="009F28FB" w:rsidP="009F28FB">
      <w:pPr>
        <w:numPr>
          <w:ilvl w:val="0"/>
          <w:numId w:val="9"/>
        </w:numPr>
        <w:rPr>
          <w:rFonts w:ascii="Arial" w:hAnsi="Arial"/>
        </w:rPr>
      </w:pPr>
      <w:r>
        <w:rPr>
          <w:rFonts w:ascii="Arial" w:hAnsi="Arial"/>
        </w:rPr>
        <w:t>To establish and maintain an up to date 3 year financial plan.</w:t>
      </w:r>
    </w:p>
    <w:p w:rsidR="009F28FB" w:rsidRDefault="009F28FB" w:rsidP="009F28FB">
      <w:pPr>
        <w:numPr>
          <w:ilvl w:val="0"/>
          <w:numId w:val="9"/>
        </w:numPr>
        <w:rPr>
          <w:rFonts w:ascii="Arial" w:hAnsi="Arial"/>
        </w:rPr>
      </w:pPr>
      <w:r>
        <w:rPr>
          <w:rFonts w:ascii="Arial" w:hAnsi="Arial"/>
        </w:rPr>
        <w:t>Review the Whistleblowing Policy as part of the agreed policy cycle.</w:t>
      </w:r>
    </w:p>
    <w:p w:rsidR="009F28FB" w:rsidRDefault="009F28FB" w:rsidP="009F28FB">
      <w:pPr>
        <w:numPr>
          <w:ilvl w:val="0"/>
          <w:numId w:val="10"/>
        </w:numPr>
        <w:rPr>
          <w:rFonts w:ascii="Arial" w:hAnsi="Arial"/>
        </w:rPr>
      </w:pPr>
      <w:r>
        <w:rPr>
          <w:rFonts w:ascii="Arial" w:hAnsi="Arial"/>
        </w:rPr>
        <w:t>To advise the Governing Body and approve the school’s charging policy.</w:t>
      </w:r>
    </w:p>
    <w:p w:rsidR="009F28FB" w:rsidRDefault="009F28FB" w:rsidP="009F28FB">
      <w:pPr>
        <w:numPr>
          <w:ilvl w:val="0"/>
          <w:numId w:val="11"/>
        </w:numPr>
        <w:rPr>
          <w:rFonts w:ascii="Arial" w:hAnsi="Arial"/>
        </w:rPr>
      </w:pPr>
      <w:r>
        <w:rPr>
          <w:rFonts w:ascii="Arial" w:hAnsi="Arial"/>
        </w:rPr>
        <w:t>Implement, review and approve finance policy and related policies annually.</w:t>
      </w:r>
    </w:p>
    <w:p w:rsidR="009F28FB" w:rsidRDefault="009F28FB" w:rsidP="009F28FB">
      <w:pPr>
        <w:numPr>
          <w:ilvl w:val="0"/>
          <w:numId w:val="11"/>
        </w:numPr>
        <w:rPr>
          <w:rFonts w:ascii="Arial" w:hAnsi="Arial"/>
        </w:rPr>
      </w:pPr>
      <w:r>
        <w:rPr>
          <w:rFonts w:ascii="Arial" w:hAnsi="Arial"/>
        </w:rPr>
        <w:t>Review and approve the Financial Regulations on an annual basis.</w:t>
      </w:r>
    </w:p>
    <w:p w:rsidR="009F28FB" w:rsidRDefault="009F28FB" w:rsidP="009F28FB">
      <w:pPr>
        <w:numPr>
          <w:ilvl w:val="0"/>
          <w:numId w:val="12"/>
        </w:numPr>
        <w:rPr>
          <w:rFonts w:ascii="Arial" w:hAnsi="Arial"/>
        </w:rPr>
      </w:pPr>
      <w:r>
        <w:rPr>
          <w:rFonts w:ascii="Arial" w:hAnsi="Arial"/>
        </w:rPr>
        <w:t>Review and approve the School Pay Policy on an annual basis (During the Autumn Term).</w:t>
      </w:r>
    </w:p>
    <w:p w:rsidR="009F28FB" w:rsidRDefault="009F28FB" w:rsidP="009F28FB">
      <w:pPr>
        <w:numPr>
          <w:ilvl w:val="0"/>
          <w:numId w:val="13"/>
        </w:numPr>
        <w:rPr>
          <w:rFonts w:ascii="Arial" w:hAnsi="Arial"/>
        </w:rPr>
      </w:pPr>
      <w:r>
        <w:rPr>
          <w:rFonts w:ascii="Arial" w:hAnsi="Arial"/>
        </w:rPr>
        <w:t>To determine charges for lettings.</w:t>
      </w:r>
    </w:p>
    <w:p w:rsidR="009F28FB" w:rsidRDefault="009F28FB" w:rsidP="009F28FB">
      <w:pPr>
        <w:numPr>
          <w:ilvl w:val="0"/>
          <w:numId w:val="15"/>
        </w:numPr>
        <w:rPr>
          <w:rFonts w:ascii="Arial" w:hAnsi="Arial"/>
          <w:b/>
          <w:i/>
        </w:rPr>
      </w:pPr>
      <w:r>
        <w:rPr>
          <w:rFonts w:ascii="Arial" w:hAnsi="Arial"/>
        </w:rPr>
        <w:t>Monitor progress of action plan following audit inspection (where applicable</w:t>
      </w:r>
      <w:r>
        <w:rPr>
          <w:rFonts w:ascii="Arial" w:hAnsi="Arial"/>
          <w:b/>
          <w:i/>
        </w:rPr>
        <w:t>).</w:t>
      </w:r>
    </w:p>
    <w:p w:rsidR="009F28FB" w:rsidRDefault="009F28FB" w:rsidP="009F28FB">
      <w:pPr>
        <w:numPr>
          <w:ilvl w:val="0"/>
          <w:numId w:val="14"/>
        </w:numPr>
        <w:rPr>
          <w:rFonts w:ascii="Arial" w:hAnsi="Arial"/>
        </w:rPr>
      </w:pPr>
      <w:r>
        <w:rPr>
          <w:rFonts w:ascii="Arial" w:hAnsi="Arial"/>
        </w:rPr>
        <w:t>To consider matters relating to competitive tendering in accordance with LA Financial Regulations.</w:t>
      </w:r>
    </w:p>
    <w:p w:rsidR="009F28FB" w:rsidRDefault="009F28FB" w:rsidP="009F28FB">
      <w:pPr>
        <w:rPr>
          <w:rFonts w:ascii="Arial" w:hAnsi="Arial"/>
        </w:rPr>
      </w:pPr>
    </w:p>
    <w:p w:rsidR="009F28FB" w:rsidRDefault="009F28FB" w:rsidP="009F28FB">
      <w:pPr>
        <w:rPr>
          <w:rFonts w:ascii="Arial" w:hAnsi="Arial"/>
        </w:rPr>
      </w:pPr>
    </w:p>
    <w:p w:rsidR="009F28FB" w:rsidRDefault="009F28FB" w:rsidP="009F28FB">
      <w:pPr>
        <w:rPr>
          <w:rFonts w:ascii="Arial" w:hAnsi="Arial"/>
        </w:rPr>
      </w:pPr>
    </w:p>
    <w:p w:rsidR="009F28FB" w:rsidRDefault="009F28FB" w:rsidP="009F28FB">
      <w:pPr>
        <w:rPr>
          <w:rFonts w:ascii="Arial" w:hAnsi="Arial"/>
        </w:rPr>
      </w:pPr>
    </w:p>
    <w:p w:rsidR="009F28FB" w:rsidRDefault="009F28FB" w:rsidP="009F28FB">
      <w:pPr>
        <w:pStyle w:val="Header"/>
        <w:tabs>
          <w:tab w:val="clear" w:pos="4153"/>
          <w:tab w:val="clear" w:pos="8306"/>
        </w:tabs>
        <w:rPr>
          <w:rFonts w:ascii="Arial" w:hAnsi="Arial"/>
          <w:b/>
          <w:i/>
          <w:u w:val="single"/>
        </w:rPr>
      </w:pPr>
      <w:r>
        <w:rPr>
          <w:rFonts w:ascii="Arial" w:hAnsi="Arial"/>
          <w:b/>
          <w:u w:val="single"/>
        </w:rPr>
        <w:lastRenderedPageBreak/>
        <w:t>School Financial Value Standard (SFVS) Remit – maintained schools only)</w:t>
      </w:r>
    </w:p>
    <w:p w:rsidR="009F28FB" w:rsidRDefault="009F28FB" w:rsidP="009F28FB">
      <w:pPr>
        <w:numPr>
          <w:ilvl w:val="0"/>
          <w:numId w:val="15"/>
        </w:numPr>
        <w:rPr>
          <w:rFonts w:ascii="Arial" w:hAnsi="Arial"/>
        </w:rPr>
      </w:pPr>
      <w:r>
        <w:rPr>
          <w:rFonts w:ascii="Arial" w:hAnsi="Arial"/>
        </w:rPr>
        <w:t>To consider annually the Schools Financial Value Standards (SFVS).</w:t>
      </w:r>
    </w:p>
    <w:p w:rsidR="009F28FB" w:rsidRDefault="009F28FB" w:rsidP="009F28FB">
      <w:pPr>
        <w:numPr>
          <w:ilvl w:val="0"/>
          <w:numId w:val="15"/>
        </w:numPr>
        <w:rPr>
          <w:rFonts w:ascii="Arial" w:hAnsi="Arial"/>
        </w:rPr>
      </w:pPr>
      <w:r>
        <w:rPr>
          <w:rFonts w:ascii="Arial" w:hAnsi="Arial"/>
        </w:rPr>
        <w:t xml:space="preserve">To approve and sign off SIC (Statement of Internal Control) after considering the latest Audit Report, </w:t>
      </w:r>
      <w:proofErr w:type="spellStart"/>
      <w:r>
        <w:rPr>
          <w:rFonts w:ascii="Arial" w:hAnsi="Arial"/>
        </w:rPr>
        <w:t>Self Evaluation</w:t>
      </w:r>
      <w:proofErr w:type="spellEnd"/>
      <w:r>
        <w:rPr>
          <w:rFonts w:ascii="Arial" w:hAnsi="Arial"/>
        </w:rPr>
        <w:t xml:space="preserve"> of Internal Control Systems and pre- certification checklist for governors.</w:t>
      </w:r>
    </w:p>
    <w:p w:rsidR="009F28FB" w:rsidRDefault="009F28FB" w:rsidP="009F28FB">
      <w:pPr>
        <w:numPr>
          <w:ilvl w:val="0"/>
          <w:numId w:val="15"/>
        </w:numPr>
        <w:rPr>
          <w:rFonts w:ascii="Arial" w:hAnsi="Arial"/>
        </w:rPr>
      </w:pPr>
      <w:r>
        <w:rPr>
          <w:rFonts w:ascii="Arial" w:hAnsi="Arial"/>
        </w:rPr>
        <w:t>To consider benchmarking data annually in order to plan and manage the budget, identify areas and set targets for improved use of resources, achieve value for money and improve effectiveness to improve performance, delivering educational services to a defined standard.</w:t>
      </w:r>
    </w:p>
    <w:p w:rsidR="009F28FB" w:rsidRDefault="009F28FB" w:rsidP="009F28FB">
      <w:pPr>
        <w:pStyle w:val="Heading5"/>
      </w:pPr>
    </w:p>
    <w:p w:rsidR="009F28FB" w:rsidRDefault="009F28FB" w:rsidP="009F28FB">
      <w:pPr>
        <w:pStyle w:val="Heading5"/>
      </w:pPr>
      <w:r>
        <w:t>Staffing Remit</w:t>
      </w:r>
    </w:p>
    <w:p w:rsidR="009F28FB" w:rsidRDefault="009F28FB" w:rsidP="009F28FB">
      <w:pPr>
        <w:numPr>
          <w:ilvl w:val="0"/>
          <w:numId w:val="1"/>
        </w:numPr>
        <w:rPr>
          <w:rFonts w:ascii="Arial" w:hAnsi="Arial"/>
        </w:rPr>
      </w:pPr>
      <w:r>
        <w:rPr>
          <w:rFonts w:ascii="Arial" w:hAnsi="Arial"/>
        </w:rPr>
        <w:t>To determine the staffing levels and annual teaching staff establishment and recruit in line with Safer Recruitment Guidelines.</w:t>
      </w:r>
    </w:p>
    <w:p w:rsidR="009F28FB" w:rsidRDefault="009F28FB" w:rsidP="009F28FB">
      <w:pPr>
        <w:numPr>
          <w:ilvl w:val="0"/>
          <w:numId w:val="1"/>
        </w:numPr>
        <w:rPr>
          <w:rFonts w:ascii="Arial" w:hAnsi="Arial"/>
        </w:rPr>
      </w:pPr>
      <w:r>
        <w:rPr>
          <w:rFonts w:ascii="Arial" w:hAnsi="Arial"/>
        </w:rPr>
        <w:t>To review and approve criteria and procedures for dealing with redundancy.</w:t>
      </w:r>
    </w:p>
    <w:p w:rsidR="009F28FB" w:rsidRDefault="009F28FB" w:rsidP="009F28FB">
      <w:pPr>
        <w:numPr>
          <w:ilvl w:val="0"/>
          <w:numId w:val="1"/>
        </w:numPr>
        <w:rPr>
          <w:rFonts w:ascii="Arial" w:hAnsi="Arial"/>
        </w:rPr>
      </w:pPr>
      <w:r>
        <w:rPr>
          <w:rFonts w:ascii="Arial" w:hAnsi="Arial"/>
        </w:rPr>
        <w:t>Ensure up to date and relevant training regarding safeguarding procedures are in place and monitor the effectiveness of policies and practices.</w:t>
      </w:r>
    </w:p>
    <w:p w:rsidR="009F28FB" w:rsidRDefault="009F28FB" w:rsidP="009F28FB">
      <w:pPr>
        <w:numPr>
          <w:ilvl w:val="0"/>
          <w:numId w:val="2"/>
        </w:numPr>
        <w:rPr>
          <w:rFonts w:ascii="Arial" w:hAnsi="Arial"/>
        </w:rPr>
      </w:pPr>
      <w:r>
        <w:rPr>
          <w:rFonts w:ascii="Arial" w:hAnsi="Arial"/>
        </w:rPr>
        <w:t>To determine the number and deployment of posts above the basic level.</w:t>
      </w:r>
    </w:p>
    <w:p w:rsidR="009F28FB" w:rsidRDefault="009F28FB" w:rsidP="009F28FB">
      <w:pPr>
        <w:numPr>
          <w:ilvl w:val="0"/>
          <w:numId w:val="5"/>
        </w:numPr>
        <w:rPr>
          <w:rFonts w:ascii="Arial" w:hAnsi="Arial"/>
        </w:rPr>
      </w:pPr>
      <w:r>
        <w:rPr>
          <w:rFonts w:ascii="Arial" w:hAnsi="Arial"/>
        </w:rPr>
        <w:t>To monitor and evaluate staff absences in line with the Staff Absence Management Policy.</w:t>
      </w:r>
    </w:p>
    <w:p w:rsidR="009F28FB" w:rsidRDefault="009F28FB" w:rsidP="009F28FB">
      <w:pPr>
        <w:numPr>
          <w:ilvl w:val="0"/>
          <w:numId w:val="6"/>
        </w:numPr>
        <w:rPr>
          <w:rFonts w:ascii="Arial" w:hAnsi="Arial"/>
          <w:b/>
          <w:i/>
        </w:rPr>
      </w:pPr>
      <w:r>
        <w:rPr>
          <w:rFonts w:ascii="Arial" w:hAnsi="Arial"/>
        </w:rPr>
        <w:t>To liaise with the Raising Achievement Committee in relation to schools needs and priorities</w:t>
      </w:r>
      <w:r>
        <w:rPr>
          <w:rFonts w:ascii="Arial" w:hAnsi="Arial"/>
          <w:color w:val="FF0000"/>
        </w:rPr>
        <w:t xml:space="preserve">, </w:t>
      </w:r>
      <w:r>
        <w:rPr>
          <w:rFonts w:ascii="Arial" w:hAnsi="Arial"/>
        </w:rPr>
        <w:t>including Disability Discrimination Act and Equal Opportunities compliance.</w:t>
      </w:r>
    </w:p>
    <w:p w:rsidR="009F28FB" w:rsidRDefault="009F28FB" w:rsidP="009F28FB">
      <w:pPr>
        <w:pStyle w:val="Heading5"/>
      </w:pPr>
    </w:p>
    <w:p w:rsidR="009F28FB" w:rsidRDefault="009F28FB" w:rsidP="009F28FB">
      <w:pPr>
        <w:pStyle w:val="Heading5"/>
      </w:pPr>
      <w:r>
        <w:t>Pay Review Remit</w:t>
      </w:r>
    </w:p>
    <w:p w:rsidR="009F28FB" w:rsidRDefault="009F28FB" w:rsidP="009F28FB">
      <w:pPr>
        <w:numPr>
          <w:ilvl w:val="0"/>
          <w:numId w:val="35"/>
        </w:numPr>
        <w:rPr>
          <w:rFonts w:ascii="Arial" w:hAnsi="Arial"/>
        </w:rPr>
      </w:pPr>
      <w:r>
        <w:rPr>
          <w:rFonts w:ascii="Arial" w:hAnsi="Arial"/>
        </w:rPr>
        <w:t>To implement the Governing Body’s pay policy for all staff (teaching and non-teaching) including the annual review of teachers’ salaries, Head Teachers and Deputy Head Teachers, as required by law.</w:t>
      </w:r>
    </w:p>
    <w:p w:rsidR="009F28FB" w:rsidRDefault="009F28FB" w:rsidP="009F28FB">
      <w:pPr>
        <w:numPr>
          <w:ilvl w:val="0"/>
          <w:numId w:val="3"/>
        </w:numPr>
        <w:tabs>
          <w:tab w:val="clear" w:pos="360"/>
          <w:tab w:val="num" w:pos="284"/>
        </w:tabs>
        <w:ind w:left="284" w:hanging="284"/>
        <w:rPr>
          <w:rFonts w:ascii="Arial" w:hAnsi="Arial"/>
        </w:rPr>
      </w:pPr>
      <w:r>
        <w:rPr>
          <w:rFonts w:ascii="Arial" w:hAnsi="Arial"/>
        </w:rPr>
        <w:t>To ensure that arrangements for Appraisal/Threshold Payments are implemented.</w:t>
      </w:r>
    </w:p>
    <w:p w:rsidR="009F28FB" w:rsidRPr="002E657C" w:rsidRDefault="009F28FB" w:rsidP="009F28FB">
      <w:pPr>
        <w:numPr>
          <w:ilvl w:val="0"/>
          <w:numId w:val="3"/>
        </w:numPr>
        <w:ind w:left="284" w:hanging="284"/>
        <w:rPr>
          <w:rFonts w:ascii="Arial" w:hAnsi="Arial"/>
        </w:rPr>
      </w:pPr>
      <w:r w:rsidRPr="002E657C">
        <w:rPr>
          <w:rFonts w:ascii="Arial" w:hAnsi="Arial"/>
        </w:rPr>
        <w:t>Consider recommendation for incremental points following Staff and Head Teachers Appraisal.</w:t>
      </w:r>
    </w:p>
    <w:p w:rsidR="009F28FB" w:rsidRDefault="009F28FB" w:rsidP="009F28FB">
      <w:pPr>
        <w:numPr>
          <w:ilvl w:val="0"/>
          <w:numId w:val="37"/>
        </w:numPr>
        <w:tabs>
          <w:tab w:val="clear" w:pos="360"/>
          <w:tab w:val="num" w:pos="284"/>
        </w:tabs>
        <w:ind w:left="284" w:hanging="284"/>
        <w:rPr>
          <w:rFonts w:ascii="Arial" w:hAnsi="Arial"/>
        </w:rPr>
      </w:pPr>
      <w:r w:rsidRPr="002E657C">
        <w:rPr>
          <w:rFonts w:ascii="Arial" w:hAnsi="Arial"/>
        </w:rPr>
        <w:t>The Head Teacher will, report annually to this committee, in an anonymised format the most recent performance management outcomes for staff and their relationship to salary progression this report could include:</w:t>
      </w:r>
    </w:p>
    <w:p w:rsidR="009F28FB" w:rsidRDefault="009F28FB" w:rsidP="009F28FB">
      <w:pPr>
        <w:numPr>
          <w:ilvl w:val="0"/>
          <w:numId w:val="37"/>
        </w:numPr>
        <w:tabs>
          <w:tab w:val="clear" w:pos="360"/>
          <w:tab w:val="num" w:pos="568"/>
        </w:tabs>
        <w:ind w:left="568" w:hanging="284"/>
        <w:rPr>
          <w:rFonts w:ascii="Arial" w:hAnsi="Arial"/>
        </w:rPr>
      </w:pPr>
      <w:r>
        <w:rPr>
          <w:rFonts w:ascii="Arial" w:hAnsi="Arial"/>
        </w:rPr>
        <w:t>Any appeals or representations on an individual on the grounds of alleged discrimination including the circumstances, where teachers have not made satisfactory progress toward objectives.</w:t>
      </w:r>
    </w:p>
    <w:p w:rsidR="009F28FB" w:rsidRPr="002E657C" w:rsidRDefault="009F28FB" w:rsidP="009F28FB">
      <w:pPr>
        <w:numPr>
          <w:ilvl w:val="0"/>
          <w:numId w:val="37"/>
        </w:numPr>
        <w:tabs>
          <w:tab w:val="clear" w:pos="360"/>
          <w:tab w:val="num" w:pos="568"/>
        </w:tabs>
        <w:ind w:left="568" w:hanging="284"/>
        <w:rPr>
          <w:rFonts w:ascii="Arial" w:hAnsi="Arial"/>
        </w:rPr>
      </w:pPr>
      <w:r>
        <w:rPr>
          <w:rFonts w:ascii="Arial" w:hAnsi="Arial"/>
        </w:rPr>
        <w:t>Any instances where the training and development set out in the training and development annex of a planning and review statement has been provided.</w:t>
      </w:r>
    </w:p>
    <w:p w:rsidR="009F28FB" w:rsidRPr="002E657C" w:rsidRDefault="009F28FB" w:rsidP="009F28FB">
      <w:pPr>
        <w:numPr>
          <w:ilvl w:val="1"/>
          <w:numId w:val="39"/>
        </w:numPr>
        <w:tabs>
          <w:tab w:val="clear" w:pos="1503"/>
          <w:tab w:val="num" w:pos="284"/>
        </w:tabs>
        <w:ind w:left="284" w:hanging="284"/>
        <w:rPr>
          <w:rFonts w:ascii="Arial" w:hAnsi="Arial"/>
        </w:rPr>
      </w:pPr>
      <w:r w:rsidRPr="002E657C">
        <w:rPr>
          <w:rFonts w:ascii="Arial" w:hAnsi="Arial"/>
        </w:rPr>
        <w:t>Where the relevant personal data is available the Head Teacher will include an analysis of the cases specified, above.  However, t</w:t>
      </w:r>
      <w:r w:rsidRPr="002E657C">
        <w:rPr>
          <w:rFonts w:ascii="Arial" w:hAnsi="Arial"/>
          <w:lang w:val="en-US"/>
        </w:rPr>
        <w:t>he report will not enable any individual to be identified.</w:t>
      </w:r>
    </w:p>
    <w:p w:rsidR="009F28FB" w:rsidRDefault="009F28FB" w:rsidP="009F28FB">
      <w:pPr>
        <w:numPr>
          <w:ilvl w:val="0"/>
          <w:numId w:val="4"/>
        </w:numPr>
        <w:tabs>
          <w:tab w:val="clear" w:pos="360"/>
          <w:tab w:val="num" w:pos="284"/>
        </w:tabs>
        <w:ind w:left="284" w:hanging="284"/>
        <w:rPr>
          <w:rFonts w:ascii="Arial" w:hAnsi="Arial"/>
        </w:rPr>
      </w:pPr>
      <w:r>
        <w:rPr>
          <w:rFonts w:ascii="Arial" w:hAnsi="Arial"/>
        </w:rPr>
        <w:t>To determine the grades for non-teaching staff in accordance with the LA Job Evaluation scheme.</w:t>
      </w:r>
    </w:p>
    <w:p w:rsidR="009F28FB" w:rsidRDefault="009F28FB" w:rsidP="009F28FB">
      <w:pPr>
        <w:numPr>
          <w:ilvl w:val="1"/>
          <w:numId w:val="39"/>
        </w:numPr>
        <w:tabs>
          <w:tab w:val="clear" w:pos="1503"/>
          <w:tab w:val="num" w:pos="284"/>
        </w:tabs>
        <w:ind w:left="284" w:hanging="284"/>
        <w:rPr>
          <w:rFonts w:ascii="Arial" w:hAnsi="Arial"/>
        </w:rPr>
      </w:pPr>
      <w:r>
        <w:rPr>
          <w:rFonts w:ascii="Arial" w:hAnsi="Arial"/>
        </w:rPr>
        <w:t>Review any amendments to the School’s ISR. (Individual School Range) in line with the STPCD and make recommendations to the full Governing Body for approval. (School Teachers Pay and Conditions Document Setting Schools ISR)</w:t>
      </w:r>
    </w:p>
    <w:p w:rsidR="009F28FB" w:rsidRDefault="009F28FB" w:rsidP="009F28FB">
      <w:pPr>
        <w:ind w:left="284"/>
        <w:rPr>
          <w:rFonts w:ascii="Arial" w:hAnsi="Arial"/>
        </w:rPr>
      </w:pPr>
    </w:p>
    <w:p w:rsidR="009F28FB" w:rsidRDefault="009F28FB" w:rsidP="009F28FB">
      <w:pPr>
        <w:pStyle w:val="Heading5"/>
        <w:rPr>
          <w:i/>
        </w:rPr>
      </w:pPr>
      <w:r>
        <w:t>Premises/Health &amp; Safety Remit</w:t>
      </w:r>
    </w:p>
    <w:p w:rsidR="009F28FB" w:rsidRDefault="009F28FB" w:rsidP="009F28FB">
      <w:pPr>
        <w:numPr>
          <w:ilvl w:val="0"/>
          <w:numId w:val="17"/>
        </w:numPr>
        <w:rPr>
          <w:rFonts w:ascii="Arial" w:hAnsi="Arial"/>
        </w:rPr>
      </w:pPr>
      <w:r>
        <w:rPr>
          <w:rFonts w:ascii="Arial" w:hAnsi="Arial"/>
        </w:rPr>
        <w:t>To consider and report to the Governing Body on aspects of building and premises, including monitoring the (DDA) Disability Discrimination Action Plan and Disaster Recovery Plan</w:t>
      </w:r>
      <w:r>
        <w:rPr>
          <w:rFonts w:ascii="Arial" w:hAnsi="Arial"/>
          <w:b/>
          <w:i/>
        </w:rPr>
        <w:t>.</w:t>
      </w:r>
      <w:r>
        <w:rPr>
          <w:rFonts w:ascii="Arial" w:hAnsi="Arial"/>
        </w:rPr>
        <w:t xml:space="preserve"> </w:t>
      </w:r>
    </w:p>
    <w:p w:rsidR="009F28FB" w:rsidRDefault="009F28FB" w:rsidP="009F28FB">
      <w:pPr>
        <w:numPr>
          <w:ilvl w:val="0"/>
          <w:numId w:val="17"/>
        </w:numPr>
        <w:rPr>
          <w:rFonts w:ascii="Arial" w:hAnsi="Arial"/>
        </w:rPr>
      </w:pPr>
      <w:r>
        <w:rPr>
          <w:rFonts w:ascii="Arial" w:hAnsi="Arial"/>
        </w:rPr>
        <w:t>To review the Health and Safety Policy and Training.</w:t>
      </w:r>
    </w:p>
    <w:p w:rsidR="009F28FB" w:rsidRDefault="009F28FB" w:rsidP="009F28FB">
      <w:pPr>
        <w:numPr>
          <w:ilvl w:val="0"/>
          <w:numId w:val="16"/>
        </w:numPr>
        <w:rPr>
          <w:rFonts w:ascii="Arial" w:hAnsi="Arial"/>
        </w:rPr>
      </w:pPr>
      <w:r>
        <w:rPr>
          <w:rFonts w:ascii="Arial" w:hAnsi="Arial"/>
        </w:rPr>
        <w:t>To maintain a high standard of Health and Safety for all.</w:t>
      </w:r>
    </w:p>
    <w:p w:rsidR="009F28FB" w:rsidRDefault="009F28FB" w:rsidP="009F28FB">
      <w:pPr>
        <w:numPr>
          <w:ilvl w:val="0"/>
          <w:numId w:val="18"/>
        </w:numPr>
        <w:rPr>
          <w:rFonts w:ascii="Arial" w:hAnsi="Arial"/>
        </w:rPr>
      </w:pPr>
      <w:r>
        <w:rPr>
          <w:rFonts w:ascii="Arial" w:hAnsi="Arial"/>
        </w:rPr>
        <w:t>To consider and prioritise future developments relating to the building/premises.</w:t>
      </w:r>
    </w:p>
    <w:p w:rsidR="009F28FB" w:rsidRDefault="009F28FB" w:rsidP="009F28FB">
      <w:pPr>
        <w:numPr>
          <w:ilvl w:val="0"/>
          <w:numId w:val="18"/>
        </w:numPr>
        <w:rPr>
          <w:rFonts w:ascii="Arial" w:hAnsi="Arial"/>
        </w:rPr>
      </w:pPr>
      <w:r>
        <w:rPr>
          <w:rFonts w:ascii="Arial" w:hAnsi="Arial"/>
        </w:rPr>
        <w:t>To oversee arrangements, including Health and Safety, for the use of the school premises by outside users, subject to the Governing Body’s policy.</w:t>
      </w:r>
    </w:p>
    <w:p w:rsidR="009F28FB" w:rsidRDefault="009F28FB" w:rsidP="009F28FB">
      <w:pPr>
        <w:numPr>
          <w:ilvl w:val="0"/>
          <w:numId w:val="22"/>
        </w:numPr>
        <w:rPr>
          <w:rFonts w:ascii="Arial" w:hAnsi="Arial"/>
        </w:rPr>
      </w:pPr>
      <w:r>
        <w:rPr>
          <w:rFonts w:ascii="Arial" w:hAnsi="Arial"/>
        </w:rPr>
        <w:t xml:space="preserve">To consider any requests from the school for residential educational visits and journeys relating to the curriculum.  </w:t>
      </w:r>
    </w:p>
    <w:p w:rsidR="009F28FB" w:rsidRDefault="009F28FB" w:rsidP="009F28FB">
      <w:pPr>
        <w:numPr>
          <w:ilvl w:val="0"/>
          <w:numId w:val="22"/>
        </w:numPr>
        <w:rPr>
          <w:rFonts w:ascii="Arial" w:hAnsi="Arial"/>
          <w:i/>
        </w:rPr>
      </w:pPr>
      <w:r>
        <w:rPr>
          <w:rFonts w:ascii="Arial" w:hAnsi="Arial"/>
        </w:rPr>
        <w:lastRenderedPageBreak/>
        <w:t>The named governor for Health and Safety to monitor risk assessment and report annually to the full governing body</w:t>
      </w:r>
      <w:r>
        <w:rPr>
          <w:rFonts w:ascii="Arial" w:hAnsi="Arial"/>
          <w:i/>
        </w:rPr>
        <w:t>.</w:t>
      </w:r>
    </w:p>
    <w:p w:rsidR="009F28FB" w:rsidRPr="009F1E8F" w:rsidRDefault="009F28FB" w:rsidP="009F28FB">
      <w:pPr>
        <w:rPr>
          <w:rFonts w:ascii="Arial" w:hAnsi="Arial"/>
        </w:rPr>
      </w:pPr>
    </w:p>
    <w:p w:rsidR="009F28FB" w:rsidRDefault="009F28FB" w:rsidP="009F28FB">
      <w:pPr>
        <w:ind w:left="720" w:hanging="720"/>
        <w:rPr>
          <w:rFonts w:ascii="Arial" w:hAnsi="Arial"/>
          <w:b/>
          <w:u w:val="single"/>
        </w:rPr>
      </w:pPr>
      <w:r>
        <w:rPr>
          <w:rFonts w:ascii="Arial" w:hAnsi="Arial"/>
          <w:b/>
          <w:u w:val="single"/>
        </w:rPr>
        <w:t>RAISING ACHIEVEMENT COMMITTEE</w:t>
      </w:r>
      <w:r>
        <w:rPr>
          <w:rFonts w:ascii="Arial" w:hAnsi="Arial"/>
        </w:rPr>
        <w:tab/>
      </w:r>
      <w:r>
        <w:rPr>
          <w:rFonts w:ascii="Arial" w:hAnsi="Arial"/>
          <w:b/>
          <w:u w:val="single"/>
        </w:rPr>
        <w:t>Quorum 3</w:t>
      </w:r>
      <w:r>
        <w:rPr>
          <w:rFonts w:ascii="Arial" w:hAnsi="Arial"/>
        </w:rPr>
        <w:t xml:space="preserve"> </w:t>
      </w:r>
      <w:r>
        <w:rPr>
          <w:rFonts w:ascii="Arial" w:hAnsi="Arial"/>
        </w:rPr>
        <w:tab/>
      </w:r>
      <w:proofErr w:type="gramStart"/>
      <w:r>
        <w:rPr>
          <w:rFonts w:ascii="Arial" w:hAnsi="Arial"/>
          <w:b/>
        </w:rPr>
        <w:t>To</w:t>
      </w:r>
      <w:proofErr w:type="gramEnd"/>
      <w:r>
        <w:rPr>
          <w:rFonts w:ascii="Arial" w:hAnsi="Arial"/>
          <w:b/>
        </w:rPr>
        <w:t xml:space="preserve"> meet termly or as required</w:t>
      </w:r>
    </w:p>
    <w:p w:rsidR="009F28FB" w:rsidRDefault="009F28FB" w:rsidP="009F28FB">
      <w:pPr>
        <w:ind w:left="720" w:hanging="720"/>
        <w:rPr>
          <w:rFonts w:ascii="Arial" w:hAnsi="Arial"/>
          <w:b/>
          <w:u w:val="single"/>
        </w:rPr>
      </w:pPr>
    </w:p>
    <w:p w:rsidR="009F28FB" w:rsidRDefault="009F28FB" w:rsidP="009F28FB">
      <w:pPr>
        <w:ind w:left="720" w:hanging="720"/>
        <w:rPr>
          <w:rFonts w:ascii="Arial" w:hAnsi="Arial"/>
        </w:rPr>
      </w:pPr>
      <w:r>
        <w:rPr>
          <w:rFonts w:ascii="Arial" w:hAnsi="Arial"/>
          <w:u w:val="single"/>
        </w:rPr>
        <w:t>Remit</w:t>
      </w:r>
      <w:r>
        <w:rPr>
          <w:rFonts w:ascii="Arial" w:hAnsi="Arial"/>
        </w:rPr>
        <w:t>:</w:t>
      </w:r>
    </w:p>
    <w:p w:rsidR="009F28FB" w:rsidRDefault="009F28FB" w:rsidP="009F28FB">
      <w:pPr>
        <w:numPr>
          <w:ilvl w:val="0"/>
          <w:numId w:val="19"/>
        </w:numPr>
        <w:rPr>
          <w:rFonts w:ascii="Arial" w:hAnsi="Arial"/>
        </w:rPr>
      </w:pPr>
      <w:r>
        <w:rPr>
          <w:rFonts w:ascii="Arial" w:hAnsi="Arial"/>
        </w:rPr>
        <w:t>To liaise with the Head Teacher over the preparation, monitoring and evaluation of School Development/Improvement Plans.</w:t>
      </w:r>
    </w:p>
    <w:p w:rsidR="009F28FB" w:rsidRDefault="009F28FB" w:rsidP="009F28FB">
      <w:pPr>
        <w:numPr>
          <w:ilvl w:val="0"/>
          <w:numId w:val="19"/>
        </w:numPr>
        <w:rPr>
          <w:rFonts w:ascii="Arial" w:hAnsi="Arial"/>
        </w:rPr>
      </w:pPr>
      <w:r>
        <w:rPr>
          <w:rFonts w:ascii="Arial" w:hAnsi="Arial"/>
        </w:rPr>
        <w:t>To contribute</w:t>
      </w:r>
      <w:r>
        <w:rPr>
          <w:rFonts w:ascii="Arial" w:hAnsi="Arial"/>
          <w:b/>
          <w:i/>
        </w:rPr>
        <w:t>,</w:t>
      </w:r>
      <w:r>
        <w:rPr>
          <w:rFonts w:ascii="Arial" w:hAnsi="Arial"/>
          <w:color w:val="FF0000"/>
        </w:rPr>
        <w:t xml:space="preserve"> </w:t>
      </w:r>
      <w:r>
        <w:rPr>
          <w:rFonts w:ascii="Arial" w:hAnsi="Arial"/>
        </w:rPr>
        <w:t>monitor and evaluate the School Self Evaluation Form.</w:t>
      </w:r>
    </w:p>
    <w:p w:rsidR="009F28FB" w:rsidRDefault="009F28FB" w:rsidP="009F28FB">
      <w:pPr>
        <w:numPr>
          <w:ilvl w:val="0"/>
          <w:numId w:val="19"/>
        </w:numPr>
        <w:rPr>
          <w:rFonts w:ascii="Arial" w:hAnsi="Arial"/>
          <w:b/>
          <w:i/>
        </w:rPr>
      </w:pPr>
      <w:r>
        <w:rPr>
          <w:rFonts w:ascii="Arial" w:hAnsi="Arial"/>
        </w:rPr>
        <w:t>To monitor/evaluate progress against the OFSTED Action Plan (where applicable).</w:t>
      </w:r>
    </w:p>
    <w:p w:rsidR="009F28FB" w:rsidRDefault="009F28FB" w:rsidP="009F28FB">
      <w:pPr>
        <w:numPr>
          <w:ilvl w:val="0"/>
          <w:numId w:val="19"/>
        </w:numPr>
        <w:rPr>
          <w:rFonts w:ascii="Arial" w:hAnsi="Arial"/>
          <w:b/>
          <w:i/>
        </w:rPr>
      </w:pPr>
      <w:r>
        <w:rPr>
          <w:rFonts w:ascii="Arial" w:hAnsi="Arial"/>
        </w:rPr>
        <w:t>To advise the Governing Body on curriculum organisation.</w:t>
      </w:r>
    </w:p>
    <w:p w:rsidR="009F28FB" w:rsidRDefault="009F28FB" w:rsidP="009F28FB">
      <w:pPr>
        <w:numPr>
          <w:ilvl w:val="0"/>
          <w:numId w:val="19"/>
        </w:numPr>
        <w:rPr>
          <w:rFonts w:ascii="Arial" w:hAnsi="Arial"/>
        </w:rPr>
      </w:pPr>
      <w:r>
        <w:rPr>
          <w:rFonts w:ascii="Arial" w:hAnsi="Arial"/>
        </w:rPr>
        <w:t>To advise the Governing Body in establishing a curriculum policy statement.</w:t>
      </w:r>
    </w:p>
    <w:p w:rsidR="009F28FB" w:rsidRDefault="009F28FB" w:rsidP="009F28FB">
      <w:pPr>
        <w:numPr>
          <w:ilvl w:val="0"/>
          <w:numId w:val="19"/>
        </w:numPr>
        <w:rPr>
          <w:rFonts w:ascii="Arial" w:hAnsi="Arial"/>
          <w:b/>
          <w:i/>
        </w:rPr>
      </w:pPr>
      <w:r>
        <w:rPr>
          <w:rFonts w:ascii="Arial" w:hAnsi="Arial"/>
        </w:rPr>
        <w:t>In liaison with the Head Teacher, agree targets aimed at raising standards of pupil performance including attendance targets</w:t>
      </w:r>
      <w:r>
        <w:rPr>
          <w:rFonts w:ascii="Arial" w:hAnsi="Arial"/>
          <w:b/>
          <w:i/>
        </w:rPr>
        <w:t>.</w:t>
      </w:r>
    </w:p>
    <w:p w:rsidR="009F28FB" w:rsidRDefault="009F28FB" w:rsidP="009F28FB">
      <w:pPr>
        <w:numPr>
          <w:ilvl w:val="0"/>
          <w:numId w:val="21"/>
        </w:numPr>
        <w:rPr>
          <w:rFonts w:ascii="Arial" w:hAnsi="Arial"/>
        </w:rPr>
      </w:pPr>
      <w:r>
        <w:rPr>
          <w:rFonts w:ascii="Arial" w:hAnsi="Arial"/>
        </w:rPr>
        <w:t>Monitor the effects of pupil attendance, fixed term and permanent exclusions on pupil attainment through the Head Teacher’s report.</w:t>
      </w:r>
    </w:p>
    <w:p w:rsidR="009F28FB" w:rsidRDefault="009F28FB" w:rsidP="009F28FB">
      <w:pPr>
        <w:numPr>
          <w:ilvl w:val="0"/>
          <w:numId w:val="19"/>
        </w:numPr>
        <w:rPr>
          <w:rFonts w:ascii="Arial" w:hAnsi="Arial"/>
        </w:rPr>
      </w:pPr>
      <w:r>
        <w:rPr>
          <w:rFonts w:ascii="Arial" w:hAnsi="Arial"/>
        </w:rPr>
        <w:t xml:space="preserve">To monitor and evaluate pupil performance across all year groups, including targeted groups: </w:t>
      </w:r>
      <w:proofErr w:type="spellStart"/>
      <w:r>
        <w:rPr>
          <w:rFonts w:ascii="Arial" w:hAnsi="Arial"/>
        </w:rPr>
        <w:t>i.e</w:t>
      </w:r>
      <w:proofErr w:type="spellEnd"/>
      <w:r>
        <w:rPr>
          <w:rFonts w:ascii="Arial" w:hAnsi="Arial"/>
        </w:rPr>
        <w:t xml:space="preserve"> Ability Groups and Vulnerable groups </w:t>
      </w:r>
      <w:proofErr w:type="spellStart"/>
      <w:r>
        <w:rPr>
          <w:rFonts w:ascii="Arial" w:hAnsi="Arial"/>
        </w:rPr>
        <w:t>eg</w:t>
      </w:r>
      <w:proofErr w:type="spellEnd"/>
      <w:r>
        <w:rPr>
          <w:rFonts w:ascii="Arial" w:hAnsi="Arial"/>
        </w:rPr>
        <w:t xml:space="preserve"> Looked After Children, Ethnic Minority/English as an Additional Language, SEND, Travellers, Refugees/Asylum Seekers, Excluded Pupils, termly using external comparative data and the school pupil tracking systems.</w:t>
      </w:r>
    </w:p>
    <w:p w:rsidR="009F28FB" w:rsidRDefault="009F28FB" w:rsidP="009F28FB">
      <w:pPr>
        <w:numPr>
          <w:ilvl w:val="0"/>
          <w:numId w:val="20"/>
        </w:numPr>
        <w:rPr>
          <w:rFonts w:ascii="Arial" w:hAnsi="Arial"/>
        </w:rPr>
      </w:pPr>
      <w:r>
        <w:rPr>
          <w:rFonts w:ascii="Arial" w:hAnsi="Arial"/>
        </w:rPr>
        <w:t>To approve policies for sex education, religious education, collective worship,</w:t>
      </w:r>
      <w:r>
        <w:rPr>
          <w:rFonts w:ascii="Arial" w:hAnsi="Arial"/>
          <w:color w:val="FF0000"/>
        </w:rPr>
        <w:t xml:space="preserve"> </w:t>
      </w:r>
      <w:r>
        <w:rPr>
          <w:rFonts w:ascii="Arial" w:hAnsi="Arial"/>
        </w:rPr>
        <w:t>SEND, Inclusion and other policies related to the Curriculum.</w:t>
      </w:r>
    </w:p>
    <w:p w:rsidR="009F28FB" w:rsidRDefault="009F28FB" w:rsidP="009F28FB">
      <w:pPr>
        <w:numPr>
          <w:ilvl w:val="0"/>
          <w:numId w:val="21"/>
        </w:numPr>
        <w:rPr>
          <w:rFonts w:ascii="Arial" w:hAnsi="Arial"/>
        </w:rPr>
      </w:pPr>
      <w:r>
        <w:rPr>
          <w:rFonts w:ascii="Arial" w:hAnsi="Arial"/>
        </w:rPr>
        <w:t>Monitor the effectiveness of the way school promotes Parental Engagement and extended activities.</w:t>
      </w:r>
    </w:p>
    <w:p w:rsidR="009F28FB" w:rsidRDefault="009F28FB" w:rsidP="009F28FB">
      <w:pPr>
        <w:numPr>
          <w:ilvl w:val="0"/>
          <w:numId w:val="21"/>
        </w:numPr>
        <w:rPr>
          <w:rFonts w:ascii="Arial" w:hAnsi="Arial"/>
        </w:rPr>
      </w:pPr>
      <w:r>
        <w:rPr>
          <w:rFonts w:ascii="Arial" w:hAnsi="Arial"/>
        </w:rPr>
        <w:t xml:space="preserve">To oversee arrangements for individual governors to take a leading role in specific areas of provision </w:t>
      </w:r>
      <w:proofErr w:type="spellStart"/>
      <w:r>
        <w:rPr>
          <w:rFonts w:ascii="Arial" w:hAnsi="Arial"/>
        </w:rPr>
        <w:t>ie</w:t>
      </w:r>
      <w:proofErr w:type="spellEnd"/>
      <w:r>
        <w:rPr>
          <w:rFonts w:ascii="Arial" w:hAnsi="Arial"/>
        </w:rPr>
        <w:t xml:space="preserve"> SEND, EYFS.  </w:t>
      </w:r>
    </w:p>
    <w:p w:rsidR="009F28FB" w:rsidRDefault="009F28FB" w:rsidP="009F28FB">
      <w:pPr>
        <w:numPr>
          <w:ilvl w:val="0"/>
          <w:numId w:val="21"/>
        </w:numPr>
        <w:rPr>
          <w:rFonts w:ascii="Arial" w:hAnsi="Arial"/>
        </w:rPr>
      </w:pPr>
      <w:r>
        <w:rPr>
          <w:rFonts w:ascii="Arial" w:hAnsi="Arial"/>
        </w:rPr>
        <w:t xml:space="preserve">Monitor safeguarding arrangements and ensure that policies and procedures and training in school </w:t>
      </w:r>
      <w:proofErr w:type="gramStart"/>
      <w:r>
        <w:rPr>
          <w:rFonts w:ascii="Arial" w:hAnsi="Arial"/>
        </w:rPr>
        <w:t>complies</w:t>
      </w:r>
      <w:proofErr w:type="gramEnd"/>
      <w:r>
        <w:rPr>
          <w:rFonts w:ascii="Arial" w:hAnsi="Arial"/>
        </w:rPr>
        <w:t xml:space="preserve"> with the law at all times.</w:t>
      </w:r>
    </w:p>
    <w:p w:rsidR="009F28FB" w:rsidRDefault="009F28FB" w:rsidP="009F28FB">
      <w:pPr>
        <w:numPr>
          <w:ilvl w:val="0"/>
          <w:numId w:val="21"/>
        </w:numPr>
        <w:rPr>
          <w:rFonts w:ascii="Arial" w:hAnsi="Arial"/>
        </w:rPr>
      </w:pPr>
      <w:r>
        <w:rPr>
          <w:rFonts w:ascii="Arial" w:hAnsi="Arial"/>
        </w:rPr>
        <w:t>Ensure pupils’ spiritual, moral and cultural development including the promotion of fundamental British values, are at the heart of the school’s work.</w:t>
      </w:r>
    </w:p>
    <w:p w:rsidR="009F28FB" w:rsidRDefault="009F28FB" w:rsidP="009F28FB">
      <w:pPr>
        <w:numPr>
          <w:ilvl w:val="0"/>
          <w:numId w:val="21"/>
        </w:numPr>
        <w:rPr>
          <w:rFonts w:ascii="Arial" w:hAnsi="Arial"/>
        </w:rPr>
      </w:pPr>
      <w:r>
        <w:rPr>
          <w:rFonts w:ascii="Arial" w:hAnsi="Arial"/>
        </w:rPr>
        <w:t>Governor Visits reports to be completed by individual governors and report to full Governing Body.</w:t>
      </w:r>
    </w:p>
    <w:p w:rsidR="009F28FB" w:rsidRDefault="009F28FB" w:rsidP="009F28FB">
      <w:pPr>
        <w:ind w:left="720" w:hanging="720"/>
        <w:rPr>
          <w:rFonts w:ascii="Arial" w:hAnsi="Arial"/>
          <w:b/>
          <w:u w:val="single"/>
        </w:rPr>
      </w:pPr>
    </w:p>
    <w:p w:rsidR="009F28FB" w:rsidRPr="009F1E8F" w:rsidRDefault="009F28FB" w:rsidP="009F28FB">
      <w:pPr>
        <w:ind w:left="720" w:hanging="720"/>
        <w:rPr>
          <w:rFonts w:ascii="Arial" w:hAnsi="Arial"/>
          <w:u w:val="single"/>
        </w:rPr>
      </w:pPr>
      <w:r w:rsidRPr="009F1E8F">
        <w:rPr>
          <w:rFonts w:ascii="Arial" w:hAnsi="Arial"/>
          <w:u w:val="single"/>
        </w:rPr>
        <w:t>____________________________________________________________________________</w:t>
      </w:r>
    </w:p>
    <w:p w:rsidR="009F28FB" w:rsidRDefault="009F28FB" w:rsidP="009F28FB">
      <w:pPr>
        <w:ind w:left="720" w:hanging="720"/>
        <w:rPr>
          <w:rFonts w:ascii="Arial" w:hAnsi="Arial"/>
          <w:b/>
          <w:u w:val="single"/>
        </w:rPr>
      </w:pPr>
    </w:p>
    <w:p w:rsidR="009F28FB" w:rsidRDefault="009F28FB" w:rsidP="009F28FB">
      <w:pPr>
        <w:ind w:left="720" w:hanging="720"/>
        <w:rPr>
          <w:rFonts w:ascii="Arial" w:hAnsi="Arial"/>
          <w:b/>
        </w:rPr>
      </w:pPr>
      <w:r>
        <w:rPr>
          <w:rFonts w:ascii="Arial" w:hAnsi="Arial"/>
          <w:b/>
          <w:u w:val="single"/>
        </w:rPr>
        <w:t>ADMISSIONS COMMITTEE</w:t>
      </w:r>
      <w:r>
        <w:rPr>
          <w:rFonts w:ascii="Arial" w:hAnsi="Arial"/>
          <w:b/>
        </w:rPr>
        <w:tab/>
      </w:r>
      <w:r>
        <w:rPr>
          <w:rFonts w:ascii="Arial" w:hAnsi="Arial"/>
          <w:b/>
        </w:rPr>
        <w:tab/>
        <w:t xml:space="preserve">Quorum: 3 </w:t>
      </w:r>
      <w:r>
        <w:rPr>
          <w:rFonts w:ascii="Arial" w:hAnsi="Arial"/>
          <w:b/>
        </w:rPr>
        <w:tab/>
      </w:r>
      <w:proofErr w:type="gramStart"/>
      <w:r>
        <w:rPr>
          <w:rFonts w:ascii="Arial" w:hAnsi="Arial"/>
          <w:b/>
        </w:rPr>
        <w:t>To</w:t>
      </w:r>
      <w:proofErr w:type="gramEnd"/>
      <w:r>
        <w:rPr>
          <w:rFonts w:ascii="Arial" w:hAnsi="Arial"/>
          <w:b/>
        </w:rPr>
        <w:t xml:space="preserve"> meet annually or as required</w:t>
      </w:r>
    </w:p>
    <w:p w:rsidR="009F28FB" w:rsidRDefault="009F28FB" w:rsidP="009F28FB">
      <w:pPr>
        <w:ind w:left="720" w:hanging="720"/>
        <w:rPr>
          <w:rFonts w:ascii="Arial" w:hAnsi="Arial"/>
        </w:rPr>
      </w:pPr>
    </w:p>
    <w:p w:rsidR="009F28FB" w:rsidRDefault="009F28FB" w:rsidP="009F28FB">
      <w:pPr>
        <w:pStyle w:val="Heading2"/>
      </w:pPr>
      <w:r>
        <w:t>Remit</w:t>
      </w:r>
    </w:p>
    <w:p w:rsidR="009F28FB" w:rsidRDefault="009F28FB" w:rsidP="009F28FB">
      <w:pPr>
        <w:numPr>
          <w:ilvl w:val="0"/>
          <w:numId w:val="38"/>
        </w:numPr>
        <w:rPr>
          <w:rFonts w:ascii="Arial" w:hAnsi="Arial"/>
        </w:rPr>
      </w:pPr>
      <w:r>
        <w:rPr>
          <w:rFonts w:ascii="Arial" w:hAnsi="Arial"/>
        </w:rPr>
        <w:t>To consider the admissions policy for the school and support the Head Teacher in process/consultation in its implementation.</w:t>
      </w:r>
    </w:p>
    <w:p w:rsidR="009F28FB" w:rsidRPr="009F28FB" w:rsidRDefault="009F28FB" w:rsidP="009F28FB">
      <w:pPr>
        <w:pStyle w:val="BodyTextIndent"/>
        <w:numPr>
          <w:ilvl w:val="0"/>
          <w:numId w:val="38"/>
        </w:numPr>
        <w:spacing w:after="0"/>
        <w:rPr>
          <w:rFonts w:ascii="Arial" w:hAnsi="Arial" w:cs="Arial"/>
          <w:i/>
        </w:rPr>
      </w:pPr>
      <w:r w:rsidRPr="009F28FB">
        <w:rPr>
          <w:rFonts w:ascii="Arial" w:hAnsi="Arial" w:cs="Arial"/>
          <w:i/>
        </w:rPr>
        <w:t>To consult with the Diocese and LA on an annual basis relating to the proposed Admissions Policy (Day to day management of the policy is the responsibility of the Head Teacher).</w:t>
      </w:r>
    </w:p>
    <w:p w:rsidR="009F28FB" w:rsidRPr="009F28FB" w:rsidRDefault="009F28FB" w:rsidP="009F28FB">
      <w:pPr>
        <w:pStyle w:val="BodyTextIndent"/>
        <w:numPr>
          <w:ilvl w:val="0"/>
          <w:numId w:val="38"/>
        </w:numPr>
        <w:spacing w:after="0"/>
        <w:rPr>
          <w:rFonts w:ascii="Arial" w:hAnsi="Arial" w:cs="Arial"/>
        </w:rPr>
      </w:pPr>
      <w:r w:rsidRPr="009F28FB">
        <w:rPr>
          <w:rFonts w:ascii="Arial" w:hAnsi="Arial" w:cs="Arial"/>
          <w:i/>
        </w:rPr>
        <w:t>To identify children to be offered places, when the school is oversubscribed, by application of the published admission criteria</w:t>
      </w:r>
      <w:r w:rsidRPr="009F28FB">
        <w:rPr>
          <w:rFonts w:ascii="Arial" w:hAnsi="Arial" w:cs="Arial"/>
        </w:rPr>
        <w:t>.</w:t>
      </w:r>
    </w:p>
    <w:p w:rsidR="009F28FB" w:rsidRDefault="009F28FB" w:rsidP="009F28FB">
      <w:pPr>
        <w:pStyle w:val="BodyTextIndent"/>
      </w:pPr>
      <w:r>
        <w:t>_____________________________________________________________________________</w:t>
      </w:r>
    </w:p>
    <w:p w:rsidR="009F28FB" w:rsidRDefault="009F28FB" w:rsidP="009F28FB">
      <w:pPr>
        <w:ind w:left="720" w:hanging="720"/>
        <w:rPr>
          <w:rFonts w:ascii="Arial" w:hAnsi="Arial"/>
        </w:rPr>
      </w:pPr>
      <w:r>
        <w:rPr>
          <w:rFonts w:ascii="Arial" w:hAnsi="Arial"/>
          <w:b/>
          <w:u w:val="single"/>
        </w:rPr>
        <w:t>COMPLAINTS/CONCERNS AND APPEALS COMMITTEES</w:t>
      </w:r>
      <w:r>
        <w:rPr>
          <w:rFonts w:ascii="Arial" w:hAnsi="Arial"/>
          <w:b/>
        </w:rPr>
        <w:tab/>
      </w:r>
      <w:r>
        <w:rPr>
          <w:rFonts w:ascii="Arial" w:hAnsi="Arial"/>
        </w:rPr>
        <w:tab/>
      </w:r>
      <w:r>
        <w:rPr>
          <w:rFonts w:ascii="Arial" w:hAnsi="Arial"/>
          <w:b/>
          <w:u w:val="single"/>
        </w:rPr>
        <w:t>Quorum 3</w:t>
      </w:r>
    </w:p>
    <w:p w:rsidR="009F28FB" w:rsidRDefault="009F28FB" w:rsidP="009F28FB">
      <w:pPr>
        <w:ind w:left="720" w:hanging="720"/>
        <w:rPr>
          <w:rFonts w:ascii="Arial" w:hAnsi="Arial"/>
          <w:u w:val="single"/>
        </w:rPr>
      </w:pPr>
    </w:p>
    <w:p w:rsidR="009F28FB" w:rsidRDefault="009F28FB" w:rsidP="009F28FB">
      <w:pPr>
        <w:rPr>
          <w:rFonts w:ascii="Arial" w:hAnsi="Arial"/>
        </w:rPr>
      </w:pPr>
      <w:r w:rsidRPr="009F1E8F">
        <w:rPr>
          <w:rFonts w:ascii="Arial" w:hAnsi="Arial"/>
          <w:b/>
        </w:rPr>
        <w:t>Pool Membership</w:t>
      </w:r>
      <w:r>
        <w:rPr>
          <w:rFonts w:ascii="Arial" w:hAnsi="Arial"/>
        </w:rPr>
        <w:t xml:space="preserve"> to be identified as required.  Staff Governors cannot sit on either the complaint or appeals committee.  A Governor who serves on a Complaints Committee may not serve on an Appeals Committee.  (Gender balance of governors should sit on each Committee if possible subject to availability of respective governors).  </w:t>
      </w:r>
      <w:r>
        <w:rPr>
          <w:rFonts w:ascii="Arial" w:hAnsi="Arial"/>
          <w:b/>
          <w:i/>
        </w:rPr>
        <w:t>W</w:t>
      </w:r>
      <w:r w:rsidRPr="0048204B">
        <w:rPr>
          <w:rFonts w:ascii="Arial" w:hAnsi="Arial"/>
          <w:b/>
          <w:i/>
        </w:rPr>
        <w:t xml:space="preserve">here insufficient governors can be appointed as a result of governors being tainted by prior knowledge of lack of suitable experience Governors external to the governing body </w:t>
      </w:r>
      <w:r>
        <w:rPr>
          <w:rFonts w:ascii="Arial" w:hAnsi="Arial"/>
          <w:b/>
          <w:i/>
        </w:rPr>
        <w:t>may</w:t>
      </w:r>
      <w:r w:rsidRPr="0048204B">
        <w:rPr>
          <w:rFonts w:ascii="Arial" w:hAnsi="Arial"/>
          <w:b/>
          <w:i/>
        </w:rPr>
        <w:t xml:space="preserve"> be appointed with delegated powers</w:t>
      </w:r>
      <w:r>
        <w:rPr>
          <w:rFonts w:ascii="Arial" w:hAnsi="Arial"/>
        </w:rPr>
        <w:t>.</w:t>
      </w:r>
    </w:p>
    <w:p w:rsidR="009F28FB" w:rsidRDefault="009F28FB" w:rsidP="009F28FB">
      <w:pPr>
        <w:rPr>
          <w:rFonts w:ascii="Arial" w:hAnsi="Arial"/>
          <w:u w:val="single"/>
        </w:rPr>
      </w:pPr>
    </w:p>
    <w:p w:rsidR="009F28FB" w:rsidRDefault="009F28FB" w:rsidP="009F28FB">
      <w:pPr>
        <w:ind w:left="720" w:hanging="720"/>
        <w:rPr>
          <w:rFonts w:ascii="Arial" w:hAnsi="Arial"/>
        </w:rPr>
      </w:pPr>
      <w:r>
        <w:rPr>
          <w:rFonts w:ascii="Arial" w:hAnsi="Arial"/>
          <w:b/>
          <w:u w:val="single"/>
        </w:rPr>
        <w:t>Chair of Complaints/Appeals Committee</w:t>
      </w:r>
      <w:r>
        <w:rPr>
          <w:rFonts w:ascii="Arial" w:hAnsi="Arial"/>
          <w:b/>
        </w:rPr>
        <w:t>:</w:t>
      </w:r>
      <w:r>
        <w:rPr>
          <w:rFonts w:ascii="Arial" w:hAnsi="Arial"/>
        </w:rPr>
        <w:tab/>
        <w:t>Appointed at the meeting.</w:t>
      </w:r>
      <w:r>
        <w:rPr>
          <w:rFonts w:ascii="Arial" w:hAnsi="Arial"/>
        </w:rPr>
        <w:tab/>
      </w:r>
      <w:r>
        <w:rPr>
          <w:rFonts w:ascii="Arial" w:hAnsi="Arial"/>
        </w:rPr>
        <w:tab/>
      </w:r>
    </w:p>
    <w:p w:rsidR="009F28FB" w:rsidRDefault="009F28FB" w:rsidP="009F28FB">
      <w:pPr>
        <w:ind w:left="720" w:hanging="720"/>
        <w:rPr>
          <w:rFonts w:ascii="Arial" w:hAnsi="Arial"/>
          <w:sz w:val="16"/>
        </w:rPr>
      </w:pPr>
    </w:p>
    <w:p w:rsidR="009F28FB" w:rsidRDefault="009F28FB" w:rsidP="009F28FB">
      <w:pPr>
        <w:rPr>
          <w:rFonts w:ascii="Arial" w:hAnsi="Arial"/>
          <w:b/>
        </w:rPr>
      </w:pPr>
      <w:r>
        <w:rPr>
          <w:rFonts w:ascii="Arial" w:hAnsi="Arial"/>
          <w:b/>
          <w:u w:val="single"/>
        </w:rPr>
        <w:t>Complaints/Concerns Committee Remit</w:t>
      </w:r>
      <w:r>
        <w:rPr>
          <w:rFonts w:ascii="Arial" w:hAnsi="Arial"/>
          <w:b/>
        </w:rPr>
        <w:t xml:space="preserve"> </w:t>
      </w:r>
      <w:r>
        <w:rPr>
          <w:rFonts w:ascii="Arial" w:hAnsi="Arial"/>
        </w:rPr>
        <w:t>(in full accordance with the schools’ approved Behaviour/Complaints Policy):</w:t>
      </w:r>
    </w:p>
    <w:p w:rsidR="009F28FB" w:rsidRDefault="009F28FB" w:rsidP="009F28FB">
      <w:pPr>
        <w:ind w:left="720" w:hanging="720"/>
        <w:rPr>
          <w:rFonts w:ascii="Arial" w:hAnsi="Arial"/>
          <w:sz w:val="16"/>
        </w:rPr>
      </w:pPr>
    </w:p>
    <w:p w:rsidR="009F28FB" w:rsidRDefault="009F28FB" w:rsidP="009F28FB">
      <w:pPr>
        <w:numPr>
          <w:ilvl w:val="0"/>
          <w:numId w:val="23"/>
        </w:numPr>
        <w:rPr>
          <w:rFonts w:ascii="Arial" w:hAnsi="Arial"/>
        </w:rPr>
      </w:pPr>
      <w:r>
        <w:rPr>
          <w:rFonts w:ascii="Arial" w:hAnsi="Arial"/>
        </w:rPr>
        <w:t>To consider matters relating to pupil behaviour.</w:t>
      </w:r>
    </w:p>
    <w:p w:rsidR="009F28FB" w:rsidRDefault="009F28FB" w:rsidP="009F28FB">
      <w:pPr>
        <w:numPr>
          <w:ilvl w:val="0"/>
          <w:numId w:val="24"/>
        </w:numPr>
        <w:rPr>
          <w:rFonts w:ascii="Arial" w:hAnsi="Arial"/>
        </w:rPr>
      </w:pPr>
      <w:r>
        <w:rPr>
          <w:rFonts w:ascii="Arial" w:hAnsi="Arial"/>
        </w:rPr>
        <w:t>To determine matters relating to the reinstatement of a permanently excluded pupil.</w:t>
      </w:r>
    </w:p>
    <w:p w:rsidR="009F28FB" w:rsidRDefault="009F28FB" w:rsidP="009F28FB">
      <w:pPr>
        <w:numPr>
          <w:ilvl w:val="0"/>
          <w:numId w:val="24"/>
        </w:numPr>
        <w:rPr>
          <w:rFonts w:ascii="Arial" w:hAnsi="Arial"/>
        </w:rPr>
      </w:pPr>
      <w:r>
        <w:rPr>
          <w:rFonts w:ascii="Arial" w:hAnsi="Arial"/>
        </w:rPr>
        <w:t>To receive and act on any complaint from parents according to school policy.</w:t>
      </w:r>
    </w:p>
    <w:p w:rsidR="009F28FB" w:rsidRDefault="009F28FB" w:rsidP="009F28FB">
      <w:pPr>
        <w:numPr>
          <w:ilvl w:val="0"/>
          <w:numId w:val="25"/>
        </w:numPr>
        <w:rPr>
          <w:rFonts w:ascii="Arial" w:hAnsi="Arial"/>
        </w:rPr>
      </w:pPr>
      <w:r>
        <w:rPr>
          <w:rFonts w:ascii="Arial" w:hAnsi="Arial"/>
        </w:rPr>
        <w:t>To discuss the need for staff reduction, and, if necessary set the criteria for nominating a member of staff as redundant.</w:t>
      </w:r>
    </w:p>
    <w:p w:rsidR="009F28FB" w:rsidRDefault="009F28FB" w:rsidP="009F28FB">
      <w:pPr>
        <w:numPr>
          <w:ilvl w:val="0"/>
          <w:numId w:val="28"/>
        </w:numPr>
        <w:rPr>
          <w:rFonts w:ascii="Arial" w:hAnsi="Arial"/>
        </w:rPr>
      </w:pPr>
      <w:r>
        <w:rPr>
          <w:rFonts w:ascii="Arial" w:hAnsi="Arial"/>
        </w:rPr>
        <w:t>To determine which member(s) of staff will be nominated for dismissal/redundancy by applying the criteria established.</w:t>
      </w:r>
    </w:p>
    <w:p w:rsidR="009F28FB" w:rsidRDefault="009F28FB" w:rsidP="009F28FB">
      <w:pPr>
        <w:pStyle w:val="Header"/>
        <w:numPr>
          <w:ilvl w:val="0"/>
          <w:numId w:val="26"/>
        </w:numPr>
        <w:tabs>
          <w:tab w:val="clear" w:pos="4153"/>
          <w:tab w:val="clear" w:pos="8306"/>
        </w:tabs>
        <w:rPr>
          <w:rFonts w:ascii="Arial" w:hAnsi="Arial"/>
        </w:rPr>
      </w:pPr>
      <w:r>
        <w:rPr>
          <w:rFonts w:ascii="Arial" w:hAnsi="Arial"/>
        </w:rPr>
        <w:t>To liaise and carry out formal consultation with representatives of recognised Trade Unions prior to the meeting of the nominating Committee.</w:t>
      </w:r>
    </w:p>
    <w:p w:rsidR="009F28FB" w:rsidRDefault="009F28FB" w:rsidP="009F28FB">
      <w:pPr>
        <w:numPr>
          <w:ilvl w:val="0"/>
          <w:numId w:val="27"/>
        </w:numPr>
        <w:rPr>
          <w:rFonts w:ascii="Arial" w:hAnsi="Arial"/>
        </w:rPr>
      </w:pPr>
      <w:r>
        <w:rPr>
          <w:rFonts w:ascii="Arial" w:hAnsi="Arial"/>
        </w:rPr>
        <w:t>To consider any issue relating to capability, disciplinary or grievance.</w:t>
      </w:r>
    </w:p>
    <w:p w:rsidR="009F28FB" w:rsidRDefault="009F28FB" w:rsidP="009F28FB">
      <w:pPr>
        <w:numPr>
          <w:ilvl w:val="0"/>
          <w:numId w:val="29"/>
        </w:numPr>
        <w:rPr>
          <w:rFonts w:ascii="Arial" w:hAnsi="Arial"/>
        </w:rPr>
      </w:pPr>
      <w:r>
        <w:rPr>
          <w:rFonts w:ascii="Arial" w:hAnsi="Arial"/>
        </w:rPr>
        <w:t xml:space="preserve">To consider appeals following Appraisal reviews to meet within 10 working days of receipt of an </w:t>
      </w:r>
      <w:proofErr w:type="spellStart"/>
      <w:proofErr w:type="gramStart"/>
      <w:r>
        <w:rPr>
          <w:rFonts w:ascii="Arial" w:hAnsi="Arial"/>
        </w:rPr>
        <w:t>employees</w:t>
      </w:r>
      <w:proofErr w:type="spellEnd"/>
      <w:proofErr w:type="gramEnd"/>
      <w:r>
        <w:rPr>
          <w:rFonts w:ascii="Arial" w:hAnsi="Arial"/>
        </w:rPr>
        <w:t xml:space="preserve"> notification of appeal.</w:t>
      </w:r>
    </w:p>
    <w:p w:rsidR="009F28FB" w:rsidRDefault="009F28FB" w:rsidP="009F28FB">
      <w:pPr>
        <w:numPr>
          <w:ilvl w:val="0"/>
          <w:numId w:val="29"/>
        </w:numPr>
        <w:rPr>
          <w:rFonts w:ascii="Arial" w:hAnsi="Arial"/>
        </w:rPr>
      </w:pPr>
      <w:r>
        <w:rPr>
          <w:rFonts w:ascii="Arial" w:hAnsi="Arial"/>
        </w:rPr>
        <w:t>Confirm decision following Appraisal appeal within 10 days of the date in which it met and made the decision.</w:t>
      </w:r>
    </w:p>
    <w:p w:rsidR="009F28FB" w:rsidRDefault="009F28FB" w:rsidP="009F28FB">
      <w:pPr>
        <w:numPr>
          <w:ilvl w:val="0"/>
          <w:numId w:val="30"/>
        </w:numPr>
        <w:rPr>
          <w:rFonts w:ascii="Arial" w:hAnsi="Arial"/>
        </w:rPr>
      </w:pPr>
      <w:r>
        <w:rPr>
          <w:rFonts w:ascii="Arial" w:hAnsi="Arial"/>
        </w:rPr>
        <w:t>To meet when required.</w:t>
      </w:r>
    </w:p>
    <w:p w:rsidR="009F28FB" w:rsidRDefault="009F28FB" w:rsidP="009F28FB">
      <w:pPr>
        <w:ind w:left="720" w:hanging="720"/>
        <w:rPr>
          <w:rFonts w:ascii="Arial" w:hAnsi="Arial"/>
          <w:sz w:val="16"/>
          <w:u w:val="single"/>
        </w:rPr>
      </w:pPr>
    </w:p>
    <w:p w:rsidR="009F28FB" w:rsidRDefault="009F28FB" w:rsidP="009F28FB">
      <w:pPr>
        <w:ind w:left="720" w:hanging="720"/>
        <w:rPr>
          <w:rFonts w:ascii="Arial" w:hAnsi="Arial"/>
          <w:b/>
        </w:rPr>
      </w:pPr>
      <w:r>
        <w:rPr>
          <w:rFonts w:ascii="Arial" w:hAnsi="Arial"/>
          <w:b/>
          <w:u w:val="single"/>
        </w:rPr>
        <w:t>Appeals Committee Remit</w:t>
      </w:r>
      <w:r>
        <w:rPr>
          <w:rFonts w:ascii="Arial" w:hAnsi="Arial"/>
          <w:b/>
        </w:rPr>
        <w:t>:</w:t>
      </w:r>
    </w:p>
    <w:p w:rsidR="009F28FB" w:rsidRDefault="009F28FB" w:rsidP="009F28FB">
      <w:pPr>
        <w:numPr>
          <w:ilvl w:val="0"/>
          <w:numId w:val="31"/>
        </w:numPr>
        <w:rPr>
          <w:rFonts w:ascii="Arial" w:hAnsi="Arial"/>
        </w:rPr>
      </w:pPr>
      <w:r>
        <w:rPr>
          <w:rFonts w:ascii="Arial" w:hAnsi="Arial"/>
        </w:rPr>
        <w:t>To hear an appeal from a member of staff regarding the decision to dismiss that member of staff, and determine, in the light of the appeal, whether the decision to dismiss should be upheld.</w:t>
      </w:r>
    </w:p>
    <w:p w:rsidR="009F28FB" w:rsidRDefault="009F28FB" w:rsidP="009F28FB">
      <w:pPr>
        <w:numPr>
          <w:ilvl w:val="0"/>
          <w:numId w:val="32"/>
        </w:numPr>
        <w:rPr>
          <w:rFonts w:ascii="Arial" w:hAnsi="Arial"/>
        </w:rPr>
      </w:pPr>
      <w:r>
        <w:rPr>
          <w:rFonts w:ascii="Arial" w:hAnsi="Arial"/>
        </w:rPr>
        <w:t>To consider any appeal against grading from a member of the non-teaching staff and decide whether the appeal can be upheld.</w:t>
      </w:r>
    </w:p>
    <w:p w:rsidR="009F28FB" w:rsidRDefault="009F28FB" w:rsidP="009F28FB">
      <w:pPr>
        <w:numPr>
          <w:ilvl w:val="0"/>
          <w:numId w:val="33"/>
        </w:numPr>
        <w:rPr>
          <w:rFonts w:ascii="Arial" w:hAnsi="Arial"/>
        </w:rPr>
      </w:pPr>
      <w:r>
        <w:rPr>
          <w:rFonts w:ascii="Arial" w:hAnsi="Arial"/>
        </w:rPr>
        <w:t>To hear appeals in respect of capability, disciplinary or grievance.</w:t>
      </w:r>
    </w:p>
    <w:p w:rsidR="009F28FB" w:rsidRDefault="009F28FB" w:rsidP="009F28FB">
      <w:pPr>
        <w:numPr>
          <w:ilvl w:val="0"/>
          <w:numId w:val="36"/>
        </w:numPr>
        <w:rPr>
          <w:rFonts w:ascii="Arial" w:hAnsi="Arial"/>
        </w:rPr>
      </w:pPr>
      <w:r>
        <w:rPr>
          <w:rFonts w:ascii="Arial" w:hAnsi="Arial"/>
        </w:rPr>
        <w:t>To consider any appeal against salary assessment/grading from members of staff (teaching and non-teaching) and determine whether the appeal can be upheld.</w:t>
      </w:r>
    </w:p>
    <w:p w:rsidR="009F28FB" w:rsidRDefault="009F28FB" w:rsidP="009F28FB">
      <w:pPr>
        <w:numPr>
          <w:ilvl w:val="0"/>
          <w:numId w:val="36"/>
        </w:numPr>
        <w:rPr>
          <w:rFonts w:ascii="Arial" w:hAnsi="Arial"/>
        </w:rPr>
      </w:pPr>
      <w:r>
        <w:rPr>
          <w:rFonts w:ascii="Arial" w:hAnsi="Arial"/>
        </w:rPr>
        <w:t>To hear pay appeal following decision of original Appraisal decision.</w:t>
      </w:r>
    </w:p>
    <w:p w:rsidR="009F28FB" w:rsidRDefault="009F28FB" w:rsidP="009F28FB">
      <w:pPr>
        <w:ind w:left="720" w:hanging="720"/>
        <w:rPr>
          <w:rFonts w:ascii="Arial" w:hAnsi="Arial"/>
        </w:rPr>
      </w:pPr>
      <w:r>
        <w:rPr>
          <w:rFonts w:ascii="Arial" w:hAnsi="Arial"/>
        </w:rPr>
        <w:t>_____________________________________________________________________________</w:t>
      </w:r>
    </w:p>
    <w:p w:rsidR="009F28FB" w:rsidRPr="009F1E8F" w:rsidRDefault="009F28FB" w:rsidP="009F28FB">
      <w:pPr>
        <w:rPr>
          <w:rFonts w:ascii="Arial" w:hAnsi="Arial"/>
          <w:b/>
        </w:rPr>
      </w:pPr>
      <w:r w:rsidRPr="009F1E8F">
        <w:rPr>
          <w:rFonts w:ascii="Arial" w:hAnsi="Arial"/>
          <w:b/>
          <w:u w:val="single"/>
        </w:rPr>
        <w:t>APPRAISAL COMMITTEE</w:t>
      </w:r>
      <w:r w:rsidRPr="009F1E8F">
        <w:rPr>
          <w:rFonts w:ascii="Arial" w:hAnsi="Arial"/>
        </w:rPr>
        <w:t xml:space="preserve"> - Minimum of 2 Appointed Governors</w:t>
      </w:r>
      <w:r w:rsidRPr="009F1E8F">
        <w:rPr>
          <w:rFonts w:ascii="Arial" w:hAnsi="Arial"/>
        </w:rPr>
        <w:tab/>
      </w:r>
      <w:proofErr w:type="gramStart"/>
      <w:r w:rsidRPr="009F1E8F">
        <w:rPr>
          <w:rFonts w:ascii="Arial" w:hAnsi="Arial"/>
          <w:b/>
        </w:rPr>
        <w:t>To</w:t>
      </w:r>
      <w:proofErr w:type="gramEnd"/>
      <w:r w:rsidRPr="009F1E8F">
        <w:rPr>
          <w:rFonts w:ascii="Arial" w:hAnsi="Arial"/>
          <w:b/>
        </w:rPr>
        <w:t xml:space="preserve"> meet at least twice per year</w:t>
      </w:r>
    </w:p>
    <w:p w:rsidR="009F28FB" w:rsidRPr="009F1E8F" w:rsidRDefault="009F28FB" w:rsidP="009F28FB">
      <w:pPr>
        <w:ind w:left="720" w:hanging="720"/>
        <w:rPr>
          <w:rFonts w:ascii="Arial" w:hAnsi="Arial"/>
          <w:sz w:val="16"/>
          <w:u w:val="single"/>
        </w:rPr>
      </w:pPr>
    </w:p>
    <w:p w:rsidR="009F28FB" w:rsidRPr="009F1E8F" w:rsidRDefault="009F28FB" w:rsidP="009F28FB">
      <w:pPr>
        <w:pStyle w:val="Heading3"/>
      </w:pPr>
      <w:r w:rsidRPr="009F1E8F">
        <w:t>Remit</w:t>
      </w:r>
    </w:p>
    <w:p w:rsidR="009F28FB" w:rsidRPr="009F28FB" w:rsidRDefault="009F28FB" w:rsidP="009F28FB">
      <w:pPr>
        <w:pStyle w:val="BodyText3"/>
        <w:rPr>
          <w:rFonts w:ascii="Arial" w:hAnsi="Arial" w:cs="Arial"/>
          <w:i/>
          <w:sz w:val="24"/>
          <w:szCs w:val="24"/>
        </w:rPr>
      </w:pPr>
      <w:r w:rsidRPr="009F28FB">
        <w:rPr>
          <w:rFonts w:ascii="Arial" w:hAnsi="Arial" w:cs="Arial"/>
          <w:i/>
          <w:sz w:val="24"/>
          <w:szCs w:val="24"/>
        </w:rPr>
        <w:t xml:space="preserve">Appraisal regulations require governing bodies to appoint two or three governors to appraise the Head Teacher.  The appointed governors </w:t>
      </w:r>
      <w:r w:rsidRPr="009F28FB">
        <w:rPr>
          <w:rFonts w:ascii="Arial" w:hAnsi="Arial" w:cs="Arial"/>
          <w:b/>
          <w:sz w:val="24"/>
          <w:szCs w:val="24"/>
        </w:rPr>
        <w:t>must</w:t>
      </w:r>
      <w:r w:rsidRPr="009F28FB">
        <w:rPr>
          <w:rFonts w:ascii="Arial" w:hAnsi="Arial" w:cs="Arial"/>
          <w:sz w:val="24"/>
          <w:szCs w:val="24"/>
        </w:rPr>
        <w:t xml:space="preserve"> </w:t>
      </w:r>
      <w:r w:rsidRPr="009F28FB">
        <w:rPr>
          <w:rFonts w:ascii="Arial" w:hAnsi="Arial" w:cs="Arial"/>
          <w:i/>
          <w:sz w:val="24"/>
          <w:szCs w:val="24"/>
        </w:rPr>
        <w:t xml:space="preserve">undertake the performance review with the support of an External Adviser to ensure that clear objectives are set and monitored.   Clear assessment should be made of performance overall and in particular the extent to which the Head Teacher has achieved his/her objectives.  They must prepare a written statement recording the main points made by the appraiser, the Head Teacher’s response and the conclusions reached.  </w:t>
      </w:r>
    </w:p>
    <w:p w:rsidR="009F28FB" w:rsidRPr="009F1E8F" w:rsidRDefault="009F28FB" w:rsidP="009F28FB">
      <w:pPr>
        <w:rPr>
          <w:rFonts w:ascii="Arial" w:hAnsi="Arial"/>
          <w:sz w:val="16"/>
        </w:rPr>
      </w:pPr>
    </w:p>
    <w:p w:rsidR="009F28FB" w:rsidRPr="009F1E8F" w:rsidRDefault="009F28FB" w:rsidP="009F28FB">
      <w:pPr>
        <w:rPr>
          <w:rFonts w:ascii="Arial" w:hAnsi="Arial"/>
        </w:rPr>
      </w:pPr>
      <w:r w:rsidRPr="009F1E8F">
        <w:rPr>
          <w:rFonts w:ascii="Arial" w:hAnsi="Arial"/>
        </w:rPr>
        <w:t>The recommendation for deciding whether or not to award a performance point on the pay spine is delegated to the governors conducting the performance review who will make a recommendation to the Finance and Resources Committee who must be mindful of the School’s Pay Policy.</w:t>
      </w:r>
    </w:p>
    <w:p w:rsidR="009F28FB" w:rsidRPr="009F1E8F" w:rsidRDefault="009F28FB" w:rsidP="009F28FB">
      <w:pPr>
        <w:rPr>
          <w:rFonts w:ascii="Arial" w:hAnsi="Arial"/>
          <w:sz w:val="16"/>
        </w:rPr>
      </w:pPr>
    </w:p>
    <w:p w:rsidR="009F28FB" w:rsidRPr="009F1E8F" w:rsidRDefault="009F28FB" w:rsidP="009F28FB">
      <w:pPr>
        <w:rPr>
          <w:rFonts w:ascii="Arial" w:hAnsi="Arial"/>
        </w:rPr>
      </w:pPr>
      <w:r w:rsidRPr="009F1E8F">
        <w:rPr>
          <w:rFonts w:ascii="Arial" w:hAnsi="Arial"/>
        </w:rPr>
        <w:t>Any alteration to the school ISR (Individual School Range) must be made with the approval of the full governing body.</w:t>
      </w:r>
    </w:p>
    <w:p w:rsidR="009F28FB" w:rsidRPr="009F1E8F" w:rsidRDefault="009F28FB" w:rsidP="009F28FB">
      <w:pPr>
        <w:numPr>
          <w:ilvl w:val="0"/>
          <w:numId w:val="34"/>
        </w:numPr>
        <w:rPr>
          <w:rFonts w:ascii="Arial" w:hAnsi="Arial"/>
        </w:rPr>
      </w:pPr>
      <w:r w:rsidRPr="009F1E8F">
        <w:rPr>
          <w:rFonts w:ascii="Arial" w:hAnsi="Arial"/>
        </w:rPr>
        <w:t xml:space="preserve">To agree objectives with the Head Teacher and </w:t>
      </w:r>
      <w:r w:rsidRPr="009F1E8F">
        <w:rPr>
          <w:rFonts w:ascii="Arial" w:hAnsi="Arial"/>
          <w:b/>
          <w:i/>
        </w:rPr>
        <w:t>External Adviser</w:t>
      </w:r>
      <w:r w:rsidRPr="009F1E8F">
        <w:rPr>
          <w:rFonts w:ascii="Arial" w:hAnsi="Arial"/>
        </w:rPr>
        <w:t xml:space="preserve"> in respect of performance management.</w:t>
      </w:r>
    </w:p>
    <w:p w:rsidR="00D64A02" w:rsidRDefault="009F28FB" w:rsidP="009F28FB">
      <w:pPr>
        <w:numPr>
          <w:ilvl w:val="0"/>
          <w:numId w:val="34"/>
        </w:numPr>
      </w:pPr>
      <w:r w:rsidRPr="009F28FB">
        <w:rPr>
          <w:rFonts w:ascii="Arial" w:hAnsi="Arial"/>
        </w:rPr>
        <w:t xml:space="preserve">To monitor objectives with the </w:t>
      </w:r>
      <w:r w:rsidRPr="009F28FB">
        <w:rPr>
          <w:rFonts w:ascii="Arial" w:hAnsi="Arial"/>
          <w:b/>
          <w:i/>
        </w:rPr>
        <w:t>External Adviser</w:t>
      </w:r>
      <w:r w:rsidRPr="009F28FB">
        <w:rPr>
          <w:rFonts w:ascii="Arial" w:hAnsi="Arial"/>
        </w:rPr>
        <w:t xml:space="preserve"> half yearly.</w:t>
      </w:r>
    </w:p>
    <w:sectPr w:rsidR="00D64A02" w:rsidSect="00411FB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8C" w:rsidRDefault="00FA348C" w:rsidP="009F28FB">
      <w:r>
        <w:separator/>
      </w:r>
    </w:p>
  </w:endnote>
  <w:endnote w:type="continuationSeparator" w:id="0">
    <w:p w:rsidR="00FA348C" w:rsidRDefault="00FA348C" w:rsidP="009F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FB" w:rsidRDefault="009F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8C" w:rsidRDefault="00FA348C" w:rsidP="009F28FB">
      <w:r>
        <w:separator/>
      </w:r>
    </w:p>
  </w:footnote>
  <w:footnote w:type="continuationSeparator" w:id="0">
    <w:p w:rsidR="00FA348C" w:rsidRDefault="00FA348C" w:rsidP="009F2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7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0B123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5F3F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8F2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5D48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EE225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84B2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8D565F3"/>
    <w:multiLevelType w:val="singleLevel"/>
    <w:tmpl w:val="08090001"/>
    <w:lvl w:ilvl="0">
      <w:start w:val="1"/>
      <w:numFmt w:val="bullet"/>
      <w:lvlText w:val=""/>
      <w:lvlJc w:val="left"/>
      <w:pPr>
        <w:ind w:left="720" w:hanging="360"/>
      </w:pPr>
      <w:rPr>
        <w:rFonts w:ascii="Symbol" w:hAnsi="Symbol" w:hint="default"/>
      </w:rPr>
    </w:lvl>
  </w:abstractNum>
  <w:abstractNum w:abstractNumId="8">
    <w:nsid w:val="20D828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79F3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8017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9206A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ADE4C38"/>
    <w:multiLevelType w:val="hybridMultilevel"/>
    <w:tmpl w:val="7BD41396"/>
    <w:lvl w:ilvl="0" w:tplc="971EE5EE">
      <w:start w:val="1"/>
      <w:numFmt w:val="decimal"/>
      <w:lvlText w:val="%1."/>
      <w:lvlJc w:val="left"/>
      <w:pPr>
        <w:ind w:left="692" w:hanging="408"/>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BE93D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F6A45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2843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8F3A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4376A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B3F31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D9F36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17276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2225ABA"/>
    <w:multiLevelType w:val="hybridMultilevel"/>
    <w:tmpl w:val="AE34B1F4"/>
    <w:lvl w:ilvl="0" w:tplc="FFFFFFFF">
      <w:start w:val="1"/>
      <w:numFmt w:val="decimal"/>
      <w:lvlText w:val="%1."/>
      <w:lvlJc w:val="left"/>
      <w:pPr>
        <w:tabs>
          <w:tab w:val="num" w:pos="783"/>
        </w:tabs>
        <w:ind w:left="783" w:hanging="360"/>
      </w:pPr>
      <w:rPr>
        <w:rFonts w:hint="default"/>
      </w:rPr>
    </w:lvl>
    <w:lvl w:ilvl="1" w:tplc="FFFFFFFF">
      <w:start w:val="1"/>
      <w:numFmt w:val="bullet"/>
      <w:lvlText w:val=""/>
      <w:lvlJc w:val="left"/>
      <w:pPr>
        <w:tabs>
          <w:tab w:val="num" w:pos="1503"/>
        </w:tabs>
        <w:ind w:left="1503" w:hanging="360"/>
      </w:pPr>
      <w:rPr>
        <w:rFonts w:ascii="Symbol" w:hAnsi="Symbol"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cs="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cs="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22">
    <w:nsid w:val="44C627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7CB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8FC31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9A17A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C7026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4657D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3F5C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8950A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D6F458E"/>
    <w:multiLevelType w:val="hybridMultilevel"/>
    <w:tmpl w:val="5BD67C9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62F1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2FB08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76434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A1A39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0EC50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40B25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9504F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9E81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EAD0BF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9"/>
  </w:num>
  <w:num w:numId="3">
    <w:abstractNumId w:val="4"/>
  </w:num>
  <w:num w:numId="4">
    <w:abstractNumId w:val="34"/>
  </w:num>
  <w:num w:numId="5">
    <w:abstractNumId w:val="19"/>
  </w:num>
  <w:num w:numId="6">
    <w:abstractNumId w:val="36"/>
  </w:num>
  <w:num w:numId="7">
    <w:abstractNumId w:val="27"/>
  </w:num>
  <w:num w:numId="8">
    <w:abstractNumId w:val="7"/>
  </w:num>
  <w:num w:numId="9">
    <w:abstractNumId w:val="29"/>
  </w:num>
  <w:num w:numId="10">
    <w:abstractNumId w:val="18"/>
  </w:num>
  <w:num w:numId="11">
    <w:abstractNumId w:val="17"/>
  </w:num>
  <w:num w:numId="12">
    <w:abstractNumId w:val="14"/>
  </w:num>
  <w:num w:numId="13">
    <w:abstractNumId w:val="0"/>
  </w:num>
  <w:num w:numId="14">
    <w:abstractNumId w:val="5"/>
  </w:num>
  <w:num w:numId="15">
    <w:abstractNumId w:val="13"/>
  </w:num>
  <w:num w:numId="16">
    <w:abstractNumId w:val="11"/>
  </w:num>
  <w:num w:numId="17">
    <w:abstractNumId w:val="2"/>
  </w:num>
  <w:num w:numId="18">
    <w:abstractNumId w:val="26"/>
  </w:num>
  <w:num w:numId="19">
    <w:abstractNumId w:val="3"/>
  </w:num>
  <w:num w:numId="20">
    <w:abstractNumId w:val="31"/>
  </w:num>
  <w:num w:numId="21">
    <w:abstractNumId w:val="8"/>
  </w:num>
  <w:num w:numId="22">
    <w:abstractNumId w:val="38"/>
  </w:num>
  <w:num w:numId="23">
    <w:abstractNumId w:val="37"/>
  </w:num>
  <w:num w:numId="24">
    <w:abstractNumId w:val="32"/>
  </w:num>
  <w:num w:numId="25">
    <w:abstractNumId w:val="24"/>
  </w:num>
  <w:num w:numId="26">
    <w:abstractNumId w:val="25"/>
  </w:num>
  <w:num w:numId="27">
    <w:abstractNumId w:val="35"/>
  </w:num>
  <w:num w:numId="28">
    <w:abstractNumId w:val="23"/>
  </w:num>
  <w:num w:numId="29">
    <w:abstractNumId w:val="28"/>
  </w:num>
  <w:num w:numId="30">
    <w:abstractNumId w:val="6"/>
  </w:num>
  <w:num w:numId="31">
    <w:abstractNumId w:val="22"/>
  </w:num>
  <w:num w:numId="32">
    <w:abstractNumId w:val="15"/>
  </w:num>
  <w:num w:numId="33">
    <w:abstractNumId w:val="10"/>
  </w:num>
  <w:num w:numId="34">
    <w:abstractNumId w:val="33"/>
  </w:num>
  <w:num w:numId="35">
    <w:abstractNumId w:val="16"/>
  </w:num>
  <w:num w:numId="36">
    <w:abstractNumId w:val="20"/>
  </w:num>
  <w:num w:numId="37">
    <w:abstractNumId w:val="1"/>
  </w:num>
  <w:num w:numId="38">
    <w:abstractNumId w:val="30"/>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BD"/>
    <w:rsid w:val="0029377F"/>
    <w:rsid w:val="00411FBD"/>
    <w:rsid w:val="007168F5"/>
    <w:rsid w:val="007A0649"/>
    <w:rsid w:val="008A5ED5"/>
    <w:rsid w:val="009F28FB"/>
    <w:rsid w:val="00A61BA5"/>
    <w:rsid w:val="00C332DC"/>
    <w:rsid w:val="00D64A02"/>
    <w:rsid w:val="00F07E96"/>
    <w:rsid w:val="00FA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28FB"/>
    <w:pPr>
      <w:keepNext/>
      <w:outlineLvl w:val="0"/>
    </w:pPr>
    <w:rPr>
      <w:rFonts w:ascii="Arial" w:hAnsi="Arial"/>
      <w:szCs w:val="20"/>
      <w:u w:val="single"/>
    </w:rPr>
  </w:style>
  <w:style w:type="paragraph" w:styleId="Heading2">
    <w:name w:val="heading 2"/>
    <w:basedOn w:val="Normal"/>
    <w:next w:val="Normal"/>
    <w:link w:val="Heading2Char"/>
    <w:qFormat/>
    <w:rsid w:val="009F28FB"/>
    <w:pPr>
      <w:keepNext/>
      <w:ind w:left="720" w:hanging="720"/>
      <w:outlineLvl w:val="1"/>
    </w:pPr>
    <w:rPr>
      <w:rFonts w:ascii="Arial" w:hAnsi="Arial"/>
      <w:b/>
      <w:szCs w:val="20"/>
      <w:u w:val="single"/>
    </w:rPr>
  </w:style>
  <w:style w:type="paragraph" w:styleId="Heading3">
    <w:name w:val="heading 3"/>
    <w:basedOn w:val="Normal"/>
    <w:next w:val="Normal"/>
    <w:link w:val="Heading3Char"/>
    <w:qFormat/>
    <w:rsid w:val="009F28FB"/>
    <w:pPr>
      <w:keepNext/>
      <w:ind w:left="720" w:hanging="720"/>
      <w:outlineLvl w:val="2"/>
    </w:pPr>
    <w:rPr>
      <w:rFonts w:ascii="Arial" w:hAnsi="Arial"/>
      <w:szCs w:val="20"/>
      <w:u w:val="single"/>
    </w:rPr>
  </w:style>
  <w:style w:type="paragraph" w:styleId="Heading5">
    <w:name w:val="heading 5"/>
    <w:basedOn w:val="Normal"/>
    <w:next w:val="Normal"/>
    <w:link w:val="Heading5Char"/>
    <w:qFormat/>
    <w:rsid w:val="009F28FB"/>
    <w:pPr>
      <w:keepNext/>
      <w:outlineLvl w:val="4"/>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1FBD"/>
    <w:pPr>
      <w:jc w:val="center"/>
    </w:pPr>
    <w:rPr>
      <w:rFonts w:ascii="Arial" w:hAnsi="Arial"/>
      <w:b/>
      <w:szCs w:val="20"/>
      <w:u w:val="single"/>
    </w:rPr>
  </w:style>
  <w:style w:type="character" w:customStyle="1" w:styleId="TitleChar">
    <w:name w:val="Title Char"/>
    <w:basedOn w:val="DefaultParagraphFont"/>
    <w:link w:val="Title"/>
    <w:rsid w:val="00411FBD"/>
    <w:rPr>
      <w:rFonts w:ascii="Arial" w:eastAsia="Times New Roman" w:hAnsi="Arial" w:cs="Times New Roman"/>
      <w:b/>
      <w:sz w:val="24"/>
      <w:szCs w:val="20"/>
      <w:u w:val="single"/>
    </w:rPr>
  </w:style>
  <w:style w:type="paragraph" w:styleId="BodyText2">
    <w:name w:val="Body Text 2"/>
    <w:basedOn w:val="Normal"/>
    <w:link w:val="BodyText2Char"/>
    <w:semiHidden/>
    <w:rsid w:val="00411FBD"/>
    <w:rPr>
      <w:rFonts w:ascii="Arial" w:hAnsi="Arial"/>
      <w:color w:val="FF0000"/>
      <w:szCs w:val="20"/>
      <w:u w:val="single"/>
    </w:rPr>
  </w:style>
  <w:style w:type="character" w:customStyle="1" w:styleId="BodyText2Char">
    <w:name w:val="Body Text 2 Char"/>
    <w:basedOn w:val="DefaultParagraphFont"/>
    <w:link w:val="BodyText2"/>
    <w:semiHidden/>
    <w:rsid w:val="00411FBD"/>
    <w:rPr>
      <w:rFonts w:ascii="Arial" w:eastAsia="Times New Roman" w:hAnsi="Arial" w:cs="Times New Roman"/>
      <w:color w:val="FF0000"/>
      <w:sz w:val="24"/>
      <w:szCs w:val="20"/>
      <w:u w:val="single"/>
    </w:rPr>
  </w:style>
  <w:style w:type="paragraph" w:styleId="BodyText3">
    <w:name w:val="Body Text 3"/>
    <w:basedOn w:val="Normal"/>
    <w:link w:val="BodyText3Char"/>
    <w:uiPriority w:val="99"/>
    <w:semiHidden/>
    <w:unhideWhenUsed/>
    <w:rsid w:val="009F28FB"/>
    <w:pPr>
      <w:spacing w:after="120"/>
    </w:pPr>
    <w:rPr>
      <w:sz w:val="16"/>
      <w:szCs w:val="16"/>
    </w:rPr>
  </w:style>
  <w:style w:type="character" w:customStyle="1" w:styleId="BodyText3Char">
    <w:name w:val="Body Text 3 Char"/>
    <w:basedOn w:val="DefaultParagraphFont"/>
    <w:link w:val="BodyText3"/>
    <w:uiPriority w:val="99"/>
    <w:semiHidden/>
    <w:rsid w:val="009F28FB"/>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F28FB"/>
    <w:pPr>
      <w:spacing w:after="120"/>
      <w:ind w:left="283"/>
    </w:pPr>
  </w:style>
  <w:style w:type="character" w:customStyle="1" w:styleId="BodyTextIndentChar">
    <w:name w:val="Body Text Indent Char"/>
    <w:basedOn w:val="DefaultParagraphFont"/>
    <w:link w:val="BodyTextIndent"/>
    <w:uiPriority w:val="99"/>
    <w:semiHidden/>
    <w:rsid w:val="009F28F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F28FB"/>
    <w:pPr>
      <w:spacing w:after="120" w:line="480" w:lineRule="auto"/>
      <w:ind w:left="283"/>
    </w:pPr>
  </w:style>
  <w:style w:type="character" w:customStyle="1" w:styleId="BodyTextIndent2Char">
    <w:name w:val="Body Text Indent 2 Char"/>
    <w:basedOn w:val="DefaultParagraphFont"/>
    <w:link w:val="BodyTextIndent2"/>
    <w:uiPriority w:val="99"/>
    <w:semiHidden/>
    <w:rsid w:val="009F28F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F28FB"/>
    <w:rPr>
      <w:rFonts w:ascii="Arial" w:eastAsia="Times New Roman" w:hAnsi="Arial" w:cs="Times New Roman"/>
      <w:sz w:val="24"/>
      <w:szCs w:val="20"/>
      <w:u w:val="single"/>
    </w:rPr>
  </w:style>
  <w:style w:type="character" w:customStyle="1" w:styleId="Heading2Char">
    <w:name w:val="Heading 2 Char"/>
    <w:basedOn w:val="DefaultParagraphFont"/>
    <w:link w:val="Heading2"/>
    <w:rsid w:val="009F28FB"/>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9F28FB"/>
    <w:rPr>
      <w:rFonts w:ascii="Arial" w:eastAsia="Times New Roman" w:hAnsi="Arial" w:cs="Times New Roman"/>
      <w:sz w:val="24"/>
      <w:szCs w:val="20"/>
      <w:u w:val="single"/>
    </w:rPr>
  </w:style>
  <w:style w:type="character" w:customStyle="1" w:styleId="Heading5Char">
    <w:name w:val="Heading 5 Char"/>
    <w:basedOn w:val="DefaultParagraphFont"/>
    <w:link w:val="Heading5"/>
    <w:rsid w:val="009F28FB"/>
    <w:rPr>
      <w:rFonts w:ascii="Arial" w:eastAsia="Times New Roman" w:hAnsi="Arial" w:cs="Times New Roman"/>
      <w:b/>
      <w:sz w:val="24"/>
      <w:szCs w:val="20"/>
      <w:u w:val="single"/>
    </w:rPr>
  </w:style>
  <w:style w:type="paragraph" w:styleId="Header">
    <w:name w:val="header"/>
    <w:basedOn w:val="Normal"/>
    <w:link w:val="HeaderChar"/>
    <w:semiHidden/>
    <w:rsid w:val="009F28FB"/>
    <w:pPr>
      <w:tabs>
        <w:tab w:val="center" w:pos="4153"/>
        <w:tab w:val="right" w:pos="8306"/>
      </w:tabs>
    </w:pPr>
    <w:rPr>
      <w:szCs w:val="20"/>
    </w:rPr>
  </w:style>
  <w:style w:type="character" w:customStyle="1" w:styleId="HeaderChar">
    <w:name w:val="Header Char"/>
    <w:basedOn w:val="DefaultParagraphFont"/>
    <w:link w:val="Header"/>
    <w:semiHidden/>
    <w:rsid w:val="009F28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F28FB"/>
    <w:pPr>
      <w:tabs>
        <w:tab w:val="center" w:pos="4513"/>
        <w:tab w:val="right" w:pos="9026"/>
      </w:tabs>
    </w:pPr>
  </w:style>
  <w:style w:type="character" w:customStyle="1" w:styleId="FooterChar">
    <w:name w:val="Footer Char"/>
    <w:basedOn w:val="DefaultParagraphFont"/>
    <w:link w:val="Footer"/>
    <w:uiPriority w:val="99"/>
    <w:rsid w:val="009F28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28FB"/>
    <w:pPr>
      <w:keepNext/>
      <w:outlineLvl w:val="0"/>
    </w:pPr>
    <w:rPr>
      <w:rFonts w:ascii="Arial" w:hAnsi="Arial"/>
      <w:szCs w:val="20"/>
      <w:u w:val="single"/>
    </w:rPr>
  </w:style>
  <w:style w:type="paragraph" w:styleId="Heading2">
    <w:name w:val="heading 2"/>
    <w:basedOn w:val="Normal"/>
    <w:next w:val="Normal"/>
    <w:link w:val="Heading2Char"/>
    <w:qFormat/>
    <w:rsid w:val="009F28FB"/>
    <w:pPr>
      <w:keepNext/>
      <w:ind w:left="720" w:hanging="720"/>
      <w:outlineLvl w:val="1"/>
    </w:pPr>
    <w:rPr>
      <w:rFonts w:ascii="Arial" w:hAnsi="Arial"/>
      <w:b/>
      <w:szCs w:val="20"/>
      <w:u w:val="single"/>
    </w:rPr>
  </w:style>
  <w:style w:type="paragraph" w:styleId="Heading3">
    <w:name w:val="heading 3"/>
    <w:basedOn w:val="Normal"/>
    <w:next w:val="Normal"/>
    <w:link w:val="Heading3Char"/>
    <w:qFormat/>
    <w:rsid w:val="009F28FB"/>
    <w:pPr>
      <w:keepNext/>
      <w:ind w:left="720" w:hanging="720"/>
      <w:outlineLvl w:val="2"/>
    </w:pPr>
    <w:rPr>
      <w:rFonts w:ascii="Arial" w:hAnsi="Arial"/>
      <w:szCs w:val="20"/>
      <w:u w:val="single"/>
    </w:rPr>
  </w:style>
  <w:style w:type="paragraph" w:styleId="Heading5">
    <w:name w:val="heading 5"/>
    <w:basedOn w:val="Normal"/>
    <w:next w:val="Normal"/>
    <w:link w:val="Heading5Char"/>
    <w:qFormat/>
    <w:rsid w:val="009F28FB"/>
    <w:pPr>
      <w:keepNext/>
      <w:outlineLvl w:val="4"/>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1FBD"/>
    <w:pPr>
      <w:jc w:val="center"/>
    </w:pPr>
    <w:rPr>
      <w:rFonts w:ascii="Arial" w:hAnsi="Arial"/>
      <w:b/>
      <w:szCs w:val="20"/>
      <w:u w:val="single"/>
    </w:rPr>
  </w:style>
  <w:style w:type="character" w:customStyle="1" w:styleId="TitleChar">
    <w:name w:val="Title Char"/>
    <w:basedOn w:val="DefaultParagraphFont"/>
    <w:link w:val="Title"/>
    <w:rsid w:val="00411FBD"/>
    <w:rPr>
      <w:rFonts w:ascii="Arial" w:eastAsia="Times New Roman" w:hAnsi="Arial" w:cs="Times New Roman"/>
      <w:b/>
      <w:sz w:val="24"/>
      <w:szCs w:val="20"/>
      <w:u w:val="single"/>
    </w:rPr>
  </w:style>
  <w:style w:type="paragraph" w:styleId="BodyText2">
    <w:name w:val="Body Text 2"/>
    <w:basedOn w:val="Normal"/>
    <w:link w:val="BodyText2Char"/>
    <w:semiHidden/>
    <w:rsid w:val="00411FBD"/>
    <w:rPr>
      <w:rFonts w:ascii="Arial" w:hAnsi="Arial"/>
      <w:color w:val="FF0000"/>
      <w:szCs w:val="20"/>
      <w:u w:val="single"/>
    </w:rPr>
  </w:style>
  <w:style w:type="character" w:customStyle="1" w:styleId="BodyText2Char">
    <w:name w:val="Body Text 2 Char"/>
    <w:basedOn w:val="DefaultParagraphFont"/>
    <w:link w:val="BodyText2"/>
    <w:semiHidden/>
    <w:rsid w:val="00411FBD"/>
    <w:rPr>
      <w:rFonts w:ascii="Arial" w:eastAsia="Times New Roman" w:hAnsi="Arial" w:cs="Times New Roman"/>
      <w:color w:val="FF0000"/>
      <w:sz w:val="24"/>
      <w:szCs w:val="20"/>
      <w:u w:val="single"/>
    </w:rPr>
  </w:style>
  <w:style w:type="paragraph" w:styleId="BodyText3">
    <w:name w:val="Body Text 3"/>
    <w:basedOn w:val="Normal"/>
    <w:link w:val="BodyText3Char"/>
    <w:uiPriority w:val="99"/>
    <w:semiHidden/>
    <w:unhideWhenUsed/>
    <w:rsid w:val="009F28FB"/>
    <w:pPr>
      <w:spacing w:after="120"/>
    </w:pPr>
    <w:rPr>
      <w:sz w:val="16"/>
      <w:szCs w:val="16"/>
    </w:rPr>
  </w:style>
  <w:style w:type="character" w:customStyle="1" w:styleId="BodyText3Char">
    <w:name w:val="Body Text 3 Char"/>
    <w:basedOn w:val="DefaultParagraphFont"/>
    <w:link w:val="BodyText3"/>
    <w:uiPriority w:val="99"/>
    <w:semiHidden/>
    <w:rsid w:val="009F28FB"/>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F28FB"/>
    <w:pPr>
      <w:spacing w:after="120"/>
      <w:ind w:left="283"/>
    </w:pPr>
  </w:style>
  <w:style w:type="character" w:customStyle="1" w:styleId="BodyTextIndentChar">
    <w:name w:val="Body Text Indent Char"/>
    <w:basedOn w:val="DefaultParagraphFont"/>
    <w:link w:val="BodyTextIndent"/>
    <w:uiPriority w:val="99"/>
    <w:semiHidden/>
    <w:rsid w:val="009F28F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F28FB"/>
    <w:pPr>
      <w:spacing w:after="120" w:line="480" w:lineRule="auto"/>
      <w:ind w:left="283"/>
    </w:pPr>
  </w:style>
  <w:style w:type="character" w:customStyle="1" w:styleId="BodyTextIndent2Char">
    <w:name w:val="Body Text Indent 2 Char"/>
    <w:basedOn w:val="DefaultParagraphFont"/>
    <w:link w:val="BodyTextIndent2"/>
    <w:uiPriority w:val="99"/>
    <w:semiHidden/>
    <w:rsid w:val="009F28F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F28FB"/>
    <w:rPr>
      <w:rFonts w:ascii="Arial" w:eastAsia="Times New Roman" w:hAnsi="Arial" w:cs="Times New Roman"/>
      <w:sz w:val="24"/>
      <w:szCs w:val="20"/>
      <w:u w:val="single"/>
    </w:rPr>
  </w:style>
  <w:style w:type="character" w:customStyle="1" w:styleId="Heading2Char">
    <w:name w:val="Heading 2 Char"/>
    <w:basedOn w:val="DefaultParagraphFont"/>
    <w:link w:val="Heading2"/>
    <w:rsid w:val="009F28FB"/>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9F28FB"/>
    <w:rPr>
      <w:rFonts w:ascii="Arial" w:eastAsia="Times New Roman" w:hAnsi="Arial" w:cs="Times New Roman"/>
      <w:sz w:val="24"/>
      <w:szCs w:val="20"/>
      <w:u w:val="single"/>
    </w:rPr>
  </w:style>
  <w:style w:type="character" w:customStyle="1" w:styleId="Heading5Char">
    <w:name w:val="Heading 5 Char"/>
    <w:basedOn w:val="DefaultParagraphFont"/>
    <w:link w:val="Heading5"/>
    <w:rsid w:val="009F28FB"/>
    <w:rPr>
      <w:rFonts w:ascii="Arial" w:eastAsia="Times New Roman" w:hAnsi="Arial" w:cs="Times New Roman"/>
      <w:b/>
      <w:sz w:val="24"/>
      <w:szCs w:val="20"/>
      <w:u w:val="single"/>
    </w:rPr>
  </w:style>
  <w:style w:type="paragraph" w:styleId="Header">
    <w:name w:val="header"/>
    <w:basedOn w:val="Normal"/>
    <w:link w:val="HeaderChar"/>
    <w:semiHidden/>
    <w:rsid w:val="009F28FB"/>
    <w:pPr>
      <w:tabs>
        <w:tab w:val="center" w:pos="4153"/>
        <w:tab w:val="right" w:pos="8306"/>
      </w:tabs>
    </w:pPr>
    <w:rPr>
      <w:szCs w:val="20"/>
    </w:rPr>
  </w:style>
  <w:style w:type="character" w:customStyle="1" w:styleId="HeaderChar">
    <w:name w:val="Header Char"/>
    <w:basedOn w:val="DefaultParagraphFont"/>
    <w:link w:val="Header"/>
    <w:semiHidden/>
    <w:rsid w:val="009F28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F28FB"/>
    <w:pPr>
      <w:tabs>
        <w:tab w:val="center" w:pos="4513"/>
        <w:tab w:val="right" w:pos="9026"/>
      </w:tabs>
    </w:pPr>
  </w:style>
  <w:style w:type="character" w:customStyle="1" w:styleId="FooterChar">
    <w:name w:val="Footer Char"/>
    <w:basedOn w:val="DefaultParagraphFont"/>
    <w:link w:val="Footer"/>
    <w:uiPriority w:val="99"/>
    <w:rsid w:val="009F28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White</dc:creator>
  <cp:lastModifiedBy>Jackie White</cp:lastModifiedBy>
  <cp:revision>11</cp:revision>
  <cp:lastPrinted>2015-10-21T13:22:00Z</cp:lastPrinted>
  <dcterms:created xsi:type="dcterms:W3CDTF">2015-10-02T09:40:00Z</dcterms:created>
  <dcterms:modified xsi:type="dcterms:W3CDTF">2015-11-18T09:49:00Z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A491449</vt:lpwstr>
  </property>
  <property fmtid="{D5CDD505-2E9C-101B-9397-08002B2CF9AE}" pid="4" name="Objective-Title">
    <vt:lpwstr>2015-2016 - Full GB details for website</vt:lpwstr>
  </property>
  <property fmtid="{D5CDD505-2E9C-101B-9397-08002B2CF9AE}" pid="5" name="Objective-Comment">
    <vt:lpwstr/>
  </property>
  <property fmtid="{D5CDD505-2E9C-101B-9397-08002B2CF9AE}" pid="6" name="Objective-CreationStamp">
    <vt:filetime>2015-10-02T10:46:06Z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2015-11-23T15:47:55Z</vt:filetime>
  </property>
  <property fmtid="{D5CDD505-2E9C-101B-9397-08002B2CF9AE}" pid="11" name="Objective-Owner">
    <vt:lpwstr>Jackie White</vt:lpwstr>
  </property>
  <property fmtid="{D5CDD505-2E9C-101B-9397-08002B2CF9AE}" pid="12" name="Objective-Path">
    <vt:lpwstr>Middlesbrough Global Folder:Education and skills:Management of schools:Governor Development Service:Breckon Hill:Documents:</vt:lpwstr>
  </property>
  <property fmtid="{D5CDD505-2E9C-101B-9397-08002B2CF9AE}" pid="13" name="Objective-Parent">
    <vt:lpwstr>Documents</vt:lpwstr>
  </property>
  <property fmtid="{D5CDD505-2E9C-101B-9397-08002B2CF9AE}" pid="14" name="Objective-State">
    <vt:lpwstr>Being Drafted</vt:lpwstr>
  </property>
  <property fmtid="{D5CDD505-2E9C-101B-9397-08002B2CF9AE}" pid="15" name="Objective-Version">
    <vt:lpwstr>0.12</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Caveats: MBC Staff Caveat; </vt:lpwstr>
  </property>
  <property fmtid="{D5CDD505-2E9C-101B-9397-08002B2CF9AE}" pid="21" name="Objective-Connect Creator [system]">
    <vt:lpwstr/>
  </property>
</Properties>
</file>